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CAFA" w14:textId="77777777" w:rsidR="00A203CF" w:rsidRDefault="00A203CF" w:rsidP="00A203CF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25EB50E" w14:textId="77777777" w:rsidR="00A203CF" w:rsidRDefault="00A203CF" w:rsidP="00A203CF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</w:p>
    <w:p w14:paraId="3654CAEE" w14:textId="77777777" w:rsidR="00A203CF" w:rsidRDefault="00A203CF" w:rsidP="00A203CF">
      <w:pPr>
        <w:spacing w:line="520" w:lineRule="exact"/>
        <w:ind w:left="2200" w:hangingChars="500" w:hanging="2200"/>
        <w:jc w:val="center"/>
        <w:rPr>
          <w:rFonts w:ascii="方正小标宋简体" w:eastAsia="方正小标宋简体" w:hAnsi="黑体" w:cs="仿宋_GB2312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sz w:val="44"/>
          <w:szCs w:val="44"/>
        </w:rPr>
        <w:t>2022年度海淀区群众性精神文明创建</w:t>
      </w:r>
    </w:p>
    <w:p w14:paraId="6DF9D537" w14:textId="77777777" w:rsidR="00A203CF" w:rsidRDefault="00A203CF" w:rsidP="00A203CF">
      <w:pPr>
        <w:spacing w:line="560" w:lineRule="exact"/>
        <w:jc w:val="center"/>
        <w:rPr>
          <w:rFonts w:ascii="方正小标宋简体" w:eastAsia="方正小标宋简体" w:hAnsi="黑体" w:cs="仿宋_GB2312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sz w:val="44"/>
          <w:szCs w:val="44"/>
        </w:rPr>
        <w:t>各类</w:t>
      </w:r>
      <w:proofErr w:type="gramStart"/>
      <w:r>
        <w:rPr>
          <w:rFonts w:ascii="方正小标宋简体" w:eastAsia="方正小标宋简体" w:hAnsi="黑体" w:cs="仿宋_GB2312" w:hint="eastAsia"/>
          <w:sz w:val="44"/>
          <w:szCs w:val="44"/>
        </w:rPr>
        <w:t>先进拟</w:t>
      </w:r>
      <w:proofErr w:type="gramEnd"/>
      <w:r>
        <w:rPr>
          <w:rFonts w:ascii="方正小标宋简体" w:eastAsia="方正小标宋简体" w:hAnsi="黑体" w:cs="仿宋_GB2312" w:hint="eastAsia"/>
          <w:sz w:val="44"/>
          <w:szCs w:val="44"/>
        </w:rPr>
        <w:t>推荐名单</w:t>
      </w:r>
    </w:p>
    <w:p w14:paraId="24758722" w14:textId="77777777" w:rsidR="00A203CF" w:rsidRDefault="00A203CF" w:rsidP="00A203CF">
      <w:pPr>
        <w:pStyle w:val="BodyText"/>
      </w:pPr>
    </w:p>
    <w:p w14:paraId="4BCDE969" w14:textId="77777777" w:rsidR="00A203CF" w:rsidRDefault="00A203CF" w:rsidP="00A203C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一、文明村（14个）、镇（6个）</w:t>
      </w:r>
    </w:p>
    <w:p w14:paraId="3580349E" w14:textId="77777777" w:rsidR="00A203CF" w:rsidRDefault="00A203CF" w:rsidP="00A203CF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文明村：</w:t>
      </w:r>
      <w:r>
        <w:rPr>
          <w:rFonts w:ascii="楷体_GB2312" w:eastAsia="楷体_GB2312" w:hAnsi="黑体" w:hint="eastAsia"/>
          <w:sz w:val="32"/>
          <w:szCs w:val="32"/>
        </w:rPr>
        <w:t>上庄镇西辛力屯村、上庄镇罗家坟村、上庄镇东小营村、上庄镇西闸村、上庄镇后章村、四季青镇西山村、四季青镇门头村、四季青镇振兴村、四季青镇田村、苏家坨镇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聂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各庄村、苏家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坨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镇后沙涧村、苏家坨镇草厂村、西北旺镇永丰屯村、西北旺镇韩家川村</w:t>
      </w:r>
    </w:p>
    <w:p w14:paraId="126F5237" w14:textId="77777777" w:rsidR="00A203CF" w:rsidRDefault="00A203CF" w:rsidP="00A203CF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文明镇：</w:t>
      </w:r>
      <w:r>
        <w:rPr>
          <w:rFonts w:ascii="楷体_GB2312" w:eastAsia="楷体_GB2312" w:hAnsi="黑体" w:hint="eastAsia"/>
          <w:sz w:val="32"/>
          <w:szCs w:val="32"/>
        </w:rPr>
        <w:t>海淀区海淀镇、海淀区上庄镇、海淀区四季青镇、海淀区苏家坨镇、海淀区西北旺镇、海淀区温泉镇</w:t>
      </w:r>
    </w:p>
    <w:p w14:paraId="53B1C007" w14:textId="77777777" w:rsidR="00A203CF" w:rsidRDefault="00A203CF" w:rsidP="00A203C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二、文明单位（130个，含文明社区61个）</w:t>
      </w:r>
    </w:p>
    <w:p w14:paraId="6520A149" w14:textId="77777777" w:rsidR="00A203CF" w:rsidRDefault="00A203CF" w:rsidP="00A203CF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北京软件和信息服务业协会、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德润众诚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（北京）商业管理有限公司、亚信科技（中国）有限公司、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北京武苑巨龙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体育文化发展有限公司、北京北大软件工程股份有限公司、东华软件股份公司、北京趣拿软件科技有限公司、贝壳找房（北京）科技有限公司、北京周林频谱科技有限公司、北京海天云创文化科技发展有限公司、正元伟业商业集团有限公司、北京中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羚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泰和科技有限公司、北京百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旺农业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种植园、北京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阜康丽洁物业管理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有限责任公司、翠微股份北京翠微家园超市连锁经营有限责任公司、北京海淀置业集团有限公司、北京海测易达有限公司、北京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龙徽国际酒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文化</w:t>
      </w:r>
      <w:r>
        <w:rPr>
          <w:rFonts w:ascii="楷体_GB2312" w:eastAsia="楷体_GB2312" w:hAnsi="黑体" w:hint="eastAsia"/>
          <w:sz w:val="32"/>
          <w:szCs w:val="32"/>
        </w:rPr>
        <w:lastRenderedPageBreak/>
        <w:t>创意产业公司、北京稻香湖景酒店、北京市海淀区西三旗学区管理中心、北京市海淀区温泉苏家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坨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学区管理中心、北京市海淀区紫竹院学区管理中心、北京市海淀区教育招生和考试中心、北京市海淀区教育装备资产和财务核算中心、北京市海淀区特殊教育研究与指导中心、中共北京市海淀区委办公室、中共海淀区委区直属机关工作委员会、北京市海淀区气象局、北京市海淀区北部地区开发建设委员会办公室、海淀区商务局、北京市海淀区妇女联合会、北京市海淀区生态环境局、海淀区城市管理指挥中心、国家统计局海淀调查队、北京市海淀区审计局、海淀区医疗保障局、北京市规划和自然资源委员会海淀分局、北京市海淀区信访办公室、北京市公安局海淀分局警务保障处、北京市公安局海淀分局看守所、北京市公安局海淀分局万寿寺派出所、北京市公安局海淀分局复兴路派出所、北京市海淀区人民法院工会、北京嘉观律师事务所、北京市国信公证处、北京市海淀区委政法委员会、北京市公安局公安交通管理局海淀交通支队温泉大队、北京市海淀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区疾病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预防控制中心、北京市海淀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区心理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康复医院、北京市上地医院、北京市海淀区医学救援中心、北京市海淀区温泉镇社区卫生服务中心、北京市北下关社区卫生服务中心、北京中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科生活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服务有限公司、中国大唐集团科技工程有限公司、北京凤凰岭景区管理有限责任公司、北京龙泉神韵机动车技术检测服务有限公司、西三旗街道办事处、西三旗街道便民服务中心、西三旗街道建材东里社区、青龙桥街道办事处、青龙桥街道零三零大院社区、</w:t>
      </w:r>
      <w:r>
        <w:rPr>
          <w:rFonts w:ascii="楷体_GB2312" w:eastAsia="楷体_GB2312" w:hAnsi="黑体" w:hint="eastAsia"/>
          <w:sz w:val="32"/>
          <w:szCs w:val="32"/>
        </w:rPr>
        <w:lastRenderedPageBreak/>
        <w:t>万寿路街道万寿路8号社区、万寿路街道复兴路26号社区、万寿路街道复兴路28号社区、马连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洼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街道芳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怡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园社区、马连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洼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街道百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旺家苑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社区、马连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洼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街道竹园社区、北下关街道中国农业科学院社区、北下关街道中国气象局社区、北下关街道大柳树社区、甘家口街道白中社区、甘家口街道四道口社区、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民生电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商控股（深圳）有限公司、香山街道第一社区、香山街道第二社区、香山街道红旗村社区、永定路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街道八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街坊社区、永定路街道泽丰苑社区、紫竹院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街道厂洼第一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社区、紫竹院街道军乐团社区、紫竹院街道万寿山庄社区、北太平庄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街道北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三环中路40号社区、北太平庄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街道北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太平庄社区、北太平庄街道罗庄东里社区、曙光街道农科院社区、曙光街道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怡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丽北园社区、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北京优贝在线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网络科技有限公司、学院路街道七六八厂社区、学院路街道城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华清枫社区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、学院路街道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静淑苑社区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、中关村街道东南社区、中关村街道科星社区、中关村街道新科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祥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园社区、清河街道长城润滑油社区、清河街道安宁庄社区、清河街道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毛纺北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小区社区、北京清华同衡规划研究院有限公司、田村路街道金玉府南里社区、田村路街道东营房社区、田村路街道玉泉北里社区、八里庄街道北京印象社区、八里庄街道美丽园社区、八里庄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街道双紫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园社区、羊坊店街道莲花小区社区、羊坊店街道中联部社区、羊坊店街道水科院社区、上地街道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博雅西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园社区、北京时代光华软件开发有限公司、海淀街道合建楼社区、海淀街道新起点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怡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秀园社区、海淀街道万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泉庄南社区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、清华园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街道双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清苑社区、花园路街道43号院社区、东升镇</w:t>
      </w:r>
      <w:r>
        <w:rPr>
          <w:rFonts w:ascii="楷体_GB2312" w:eastAsia="楷体_GB2312" w:hAnsi="黑体" w:hint="eastAsia"/>
          <w:sz w:val="32"/>
          <w:szCs w:val="32"/>
        </w:rPr>
        <w:lastRenderedPageBreak/>
        <w:t>龙岗社区、东升镇塔院股份经济合作社、东升镇八家股份经济合作社、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海淀镇六郎庄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社区、海淀镇功德寺社区、北京市海淀区汇苑农工商公司、上庄镇馨悦家园社区、四季青镇闵航南里社区、四季青镇西冉社区、苏家坨镇安河家园西区社区、苏家坨镇安河家园东区社区、北京阳台山旅游开发中心、西北旺镇亮甲店社区、西北旺镇燕保辛店家园社区、温泉镇白家疃社区、北京兴泉置业开发建设有限公司</w:t>
      </w:r>
    </w:p>
    <w:p w14:paraId="2FD85812" w14:textId="77777777" w:rsidR="00A203CF" w:rsidRDefault="00A203CF" w:rsidP="00A203CF">
      <w:pPr>
        <w:rPr>
          <w:rFonts w:eastAsia="仿宋_GB2312"/>
        </w:rPr>
      </w:pPr>
    </w:p>
    <w:p w14:paraId="3DA0573C" w14:textId="77777777" w:rsidR="0000746C" w:rsidRPr="00A203CF" w:rsidRDefault="0000746C"/>
    <w:sectPr w:rsidR="0000746C" w:rsidRPr="00A203CF">
      <w:foot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C760" w14:textId="77777777" w:rsidR="006C0A02" w:rsidRDefault="006C0A02" w:rsidP="00A203CF">
      <w:r>
        <w:separator/>
      </w:r>
    </w:p>
  </w:endnote>
  <w:endnote w:type="continuationSeparator" w:id="0">
    <w:p w14:paraId="7B64A186" w14:textId="77777777" w:rsidR="006C0A02" w:rsidRDefault="006C0A02" w:rsidP="00A2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5D9D" w14:textId="77777777" w:rsidR="0091231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9DD4F" wp14:editId="2BCC22A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B76942" w14:textId="77777777" w:rsidR="0091231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9DD4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9B76942" w14:textId="77777777" w:rsidR="0091231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A176" w14:textId="77777777" w:rsidR="006C0A02" w:rsidRDefault="006C0A02" w:rsidP="00A203CF">
      <w:r>
        <w:separator/>
      </w:r>
    </w:p>
  </w:footnote>
  <w:footnote w:type="continuationSeparator" w:id="0">
    <w:p w14:paraId="410CFC6C" w14:textId="77777777" w:rsidR="006C0A02" w:rsidRDefault="006C0A02" w:rsidP="00A20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6D"/>
    <w:rsid w:val="0000746C"/>
    <w:rsid w:val="003E5D6D"/>
    <w:rsid w:val="006C0A02"/>
    <w:rsid w:val="00A2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C90046-DC33-4568-86B9-87C5FC24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3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03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203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03CF"/>
    <w:rPr>
      <w:sz w:val="18"/>
      <w:szCs w:val="18"/>
    </w:rPr>
  </w:style>
  <w:style w:type="paragraph" w:customStyle="1" w:styleId="BodyText">
    <w:name w:val="BodyText"/>
    <w:basedOn w:val="a"/>
    <w:qFormat/>
    <w:rsid w:val="00A203CF"/>
    <w:pPr>
      <w:widowControl/>
      <w:spacing w:line="560" w:lineRule="exact"/>
      <w:textAlignment w:val="baseline"/>
    </w:pPr>
    <w:rPr>
      <w:rFonts w:ascii="仿宋_GB2312" w:eastAsia="仿宋_GB2312" w:hAnsi="宋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军任 陈</dc:creator>
  <cp:keywords/>
  <dc:description/>
  <cp:lastModifiedBy>军任 陈</cp:lastModifiedBy>
  <cp:revision>2</cp:revision>
  <dcterms:created xsi:type="dcterms:W3CDTF">2023-02-06T01:57:00Z</dcterms:created>
  <dcterms:modified xsi:type="dcterms:W3CDTF">2023-02-06T01:58:00Z</dcterms:modified>
</cp:coreProperties>
</file>