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庆祝新中国成立七十周年</w:t>
      </w:r>
      <w:r>
        <w:rPr>
          <w:rFonts w:ascii="方正小标宋_GBK" w:hAnsi="方正小标宋_GBK" w:eastAsia="方正小标宋_GBK" w:cs="方正小标宋_GBK"/>
          <w:color w:val="000000"/>
          <w:sz w:val="44"/>
          <w:szCs w:val="44"/>
          <w:shd w:val="clear" w:color="auto" w:fill="FFFFFF"/>
        </w:rPr>
        <w:t>爱国主义教育</w:t>
      </w:r>
      <w:r>
        <w:rPr>
          <w:rFonts w:hint="eastAsia" w:ascii="方正小标宋_GBK" w:hAnsi="方正小标宋_GBK" w:eastAsia="方正小标宋_GBK" w:cs="方正小标宋_GBK"/>
          <w:sz w:val="44"/>
          <w:szCs w:val="44"/>
        </w:rPr>
        <w:t>系列活动</w:t>
      </w:r>
      <w:r>
        <w:rPr>
          <w:rFonts w:hint="eastAsia" w:ascii="方正小标宋_GBK" w:hAnsi="方正小标宋_GBK" w:eastAsia="方正小标宋_GBK" w:cs="方正小标宋_GBK"/>
          <w:sz w:val="44"/>
          <w:szCs w:val="44"/>
          <w:lang w:val="en-US" w:eastAsia="zh-CN"/>
        </w:rPr>
        <w:t>公告</w:t>
      </w:r>
    </w:p>
    <w:p>
      <w:pPr>
        <w:tabs>
          <w:tab w:val="left" w:pos="3780"/>
        </w:tabs>
        <w:jc w:val="center"/>
        <w:rPr>
          <w:rFonts w:ascii="方正小标宋_GBK" w:hAnsi="方正小标宋_GBK" w:eastAsia="方正小标宋_GBK" w:cs="方正小标宋_GBK"/>
          <w:sz w:val="44"/>
          <w:szCs w:val="44"/>
        </w:rPr>
      </w:pP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仿宋_GB2312" w:eastAsia="仿宋_GB2312" w:cs="仿宋_GB2312"/>
          <w:kern w:val="0"/>
          <w:sz w:val="32"/>
          <w:szCs w:val="32"/>
        </w:rPr>
        <w:t>2019年是党和国家历史上具有特殊重要意义的一年，是新中国成立</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kern w:val="0"/>
          <w:sz w:val="32"/>
          <w:szCs w:val="32"/>
        </w:rPr>
        <w:t>周年，是决胜全面建成小康社会第一个百年奋斗目标的关键之年。为庆祝</w:t>
      </w:r>
      <w:r>
        <w:rPr>
          <w:rFonts w:hint="eastAsia" w:ascii="仿宋_GB2312" w:hAnsi="宋体" w:eastAsia="仿宋_GB2312" w:cs="仿宋_GB2312"/>
          <w:color w:val="000000"/>
          <w:sz w:val="32"/>
          <w:szCs w:val="32"/>
          <w:shd w:val="clear" w:color="auto" w:fill="FFFFFF"/>
        </w:rPr>
        <w:t>新中国成立</w:t>
      </w:r>
      <w:r>
        <w:rPr>
          <w:rFonts w:hint="eastAsia" w:ascii="仿宋_GB2312" w:hAnsi="仿宋_GB2312" w:eastAsia="仿宋_GB2312" w:cs="仿宋_GB2312"/>
          <w:kern w:val="0"/>
          <w:sz w:val="32"/>
          <w:szCs w:val="32"/>
          <w:lang w:val="en-US" w:eastAsia="zh-CN"/>
        </w:rPr>
        <w:t>70</w:t>
      </w:r>
      <w:r>
        <w:rPr>
          <w:rFonts w:hint="eastAsia" w:ascii="仿宋_GB2312" w:hAnsi="宋体" w:eastAsia="仿宋_GB2312" w:cs="仿宋_GB2312"/>
          <w:color w:val="000000"/>
          <w:sz w:val="32"/>
          <w:szCs w:val="32"/>
          <w:shd w:val="clear" w:color="auto" w:fill="FFFFFF"/>
        </w:rPr>
        <w:t>周年</w:t>
      </w:r>
      <w:r>
        <w:rPr>
          <w:rFonts w:hint="eastAsia" w:ascii="仿宋_GB2312" w:hAnsi="仿宋_GB2312" w:eastAsia="仿宋_GB2312" w:cs="仿宋_GB2312"/>
          <w:kern w:val="0"/>
          <w:sz w:val="32"/>
          <w:szCs w:val="32"/>
        </w:rPr>
        <w:t>，回顾新中国成立</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kern w:val="0"/>
          <w:sz w:val="32"/>
          <w:szCs w:val="32"/>
        </w:rPr>
        <w:t>年来的蓬勃发展，讴歌新中国所取得的辉煌成就，增强未成年人爱国情感，四川文明网拟开展庆祝新中国成立七十周年爱国主</w:t>
      </w:r>
      <w:r>
        <w:rPr>
          <w:rFonts w:hint="eastAsia" w:ascii="仿宋_GB2312" w:hAnsi="宋体" w:eastAsia="仿宋_GB2312" w:cs="仿宋_GB2312"/>
          <w:color w:val="000000"/>
          <w:sz w:val="32"/>
          <w:szCs w:val="32"/>
          <w:shd w:val="clear" w:color="auto" w:fill="FFFFFF"/>
        </w:rPr>
        <w:t>义教育系列活动。现制定方案如下：</w:t>
      </w:r>
    </w:p>
    <w:p>
      <w:pPr>
        <w:numPr>
          <w:ilvl w:val="0"/>
          <w:numId w:val="1"/>
        </w:numPr>
        <w:rPr>
          <w:rFonts w:ascii="黑体" w:hAnsi="黑体" w:eastAsia="黑体" w:cs="黑体"/>
          <w:sz w:val="32"/>
          <w:szCs w:val="40"/>
        </w:rPr>
      </w:pPr>
      <w:r>
        <w:rPr>
          <w:rFonts w:hint="eastAsia" w:ascii="黑体" w:hAnsi="黑体" w:eastAsia="黑体" w:cs="黑体"/>
          <w:sz w:val="32"/>
          <w:szCs w:val="40"/>
        </w:rPr>
        <w:t>指导思想</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以党的十九大精神和习近平</w:t>
      </w:r>
      <w:r>
        <w:rPr>
          <w:rFonts w:hint="eastAsia" w:ascii="仿宋_GB2312" w:hAnsi="仿宋_GB2312" w:eastAsia="仿宋_GB2312" w:cs="仿宋_GB2312"/>
          <w:kern w:val="0"/>
          <w:sz w:val="32"/>
          <w:szCs w:val="32"/>
        </w:rPr>
        <w:t>新时代中国特色社会主义思想为指导，以庆祝新中国成立</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kern w:val="0"/>
          <w:sz w:val="32"/>
          <w:szCs w:val="32"/>
        </w:rPr>
        <w:t>周年为主题，</w:t>
      </w:r>
      <w:r>
        <w:rPr>
          <w:rFonts w:ascii="仿宋_GB2312" w:hAnsi="宋体" w:eastAsia="仿宋_GB2312" w:cs="仿宋_GB2312"/>
          <w:color w:val="000000"/>
          <w:sz w:val="32"/>
          <w:szCs w:val="32"/>
          <w:shd w:val="clear" w:color="auto" w:fill="FFFFFF"/>
        </w:rPr>
        <w:t>以</w:t>
      </w:r>
      <w:r>
        <w:rPr>
          <w:rFonts w:hint="eastAsia" w:ascii="仿宋_GB2312" w:hAnsi="宋体" w:eastAsia="仿宋_GB2312" w:cs="仿宋_GB2312"/>
          <w:color w:val="000000"/>
          <w:sz w:val="32"/>
          <w:szCs w:val="32"/>
          <w:shd w:val="clear" w:color="auto" w:fill="FFFFFF"/>
        </w:rPr>
        <w:t>广大未成年人</w:t>
      </w:r>
      <w:r>
        <w:rPr>
          <w:rFonts w:ascii="仿宋_GB2312" w:hAnsi="宋体" w:eastAsia="仿宋_GB2312" w:cs="仿宋_GB2312"/>
          <w:color w:val="000000"/>
          <w:sz w:val="32"/>
          <w:szCs w:val="32"/>
          <w:shd w:val="clear" w:color="auto" w:fill="FFFFFF"/>
        </w:rPr>
        <w:t>为</w:t>
      </w:r>
      <w:r>
        <w:rPr>
          <w:rFonts w:hint="eastAsia" w:ascii="仿宋_GB2312" w:hAnsi="宋体" w:eastAsia="仿宋_GB2312" w:cs="仿宋_GB2312"/>
          <w:color w:val="000000"/>
          <w:sz w:val="32"/>
          <w:szCs w:val="32"/>
          <w:shd w:val="clear" w:color="auto" w:fill="FFFFFF"/>
        </w:rPr>
        <w:t>主要对象，</w:t>
      </w:r>
      <w:r>
        <w:rPr>
          <w:rFonts w:ascii="仿宋_GB2312" w:hAnsi="宋体" w:eastAsia="仿宋_GB2312" w:cs="仿宋_GB2312"/>
          <w:color w:val="000000"/>
          <w:sz w:val="32"/>
          <w:szCs w:val="32"/>
          <w:shd w:val="clear" w:color="auto" w:fill="FFFFFF"/>
        </w:rPr>
        <w:t>开展丰富多彩的爱国主义教育、文化艺术活动，激发</w:t>
      </w:r>
      <w:r>
        <w:rPr>
          <w:rFonts w:hint="eastAsia" w:ascii="仿宋_GB2312" w:hAnsi="宋体" w:eastAsia="仿宋_GB2312" w:cs="仿宋_GB2312"/>
          <w:color w:val="000000"/>
          <w:sz w:val="32"/>
          <w:szCs w:val="32"/>
          <w:shd w:val="clear" w:color="auto" w:fill="FFFFFF"/>
        </w:rPr>
        <w:t>未成年人</w:t>
      </w:r>
      <w:r>
        <w:rPr>
          <w:rFonts w:ascii="仿宋_GB2312" w:hAnsi="宋体" w:eastAsia="仿宋_GB2312" w:cs="仿宋_GB2312"/>
          <w:color w:val="000000"/>
          <w:sz w:val="32"/>
          <w:szCs w:val="32"/>
          <w:shd w:val="clear" w:color="auto" w:fill="FFFFFF"/>
        </w:rPr>
        <w:t>爱国</w:t>
      </w:r>
      <w:r>
        <w:rPr>
          <w:rFonts w:hint="eastAsia" w:ascii="仿宋_GB2312" w:hAnsi="宋体" w:eastAsia="仿宋_GB2312" w:cs="仿宋_GB2312"/>
          <w:color w:val="000000"/>
          <w:sz w:val="32"/>
          <w:szCs w:val="32"/>
          <w:shd w:val="clear" w:color="auto" w:fill="FFFFFF"/>
        </w:rPr>
        <w:t>热</w:t>
      </w:r>
      <w:r>
        <w:rPr>
          <w:rFonts w:ascii="仿宋_GB2312" w:hAnsi="宋体" w:eastAsia="仿宋_GB2312" w:cs="仿宋_GB2312"/>
          <w:color w:val="000000"/>
          <w:sz w:val="32"/>
          <w:szCs w:val="32"/>
          <w:shd w:val="clear" w:color="auto" w:fill="FFFFFF"/>
        </w:rPr>
        <w:t>情，</w:t>
      </w:r>
      <w:r>
        <w:rPr>
          <w:rFonts w:hint="eastAsia" w:ascii="仿宋_GB2312" w:hAnsi="宋体" w:eastAsia="仿宋_GB2312" w:cs="仿宋_GB2312"/>
          <w:color w:val="000000"/>
          <w:sz w:val="32"/>
          <w:szCs w:val="32"/>
          <w:shd w:val="clear" w:color="auto" w:fill="FFFFFF"/>
        </w:rPr>
        <w:t>进一步增强未成年人的民族自尊心、自信心和自豪感，</w:t>
      </w:r>
      <w:r>
        <w:rPr>
          <w:rFonts w:ascii="仿宋_GB2312" w:hAnsi="宋体" w:eastAsia="仿宋_GB2312" w:cs="仿宋_GB2312"/>
          <w:color w:val="000000"/>
          <w:sz w:val="32"/>
          <w:szCs w:val="32"/>
          <w:shd w:val="clear" w:color="auto" w:fill="FFFFFF"/>
        </w:rPr>
        <w:t>引导</w:t>
      </w:r>
      <w:r>
        <w:rPr>
          <w:rFonts w:hint="eastAsia" w:ascii="仿宋_GB2312" w:hAnsi="宋体" w:eastAsia="仿宋_GB2312" w:cs="仿宋_GB2312"/>
          <w:color w:val="000000"/>
          <w:sz w:val="32"/>
          <w:szCs w:val="32"/>
          <w:shd w:val="clear" w:color="auto" w:fill="FFFFFF"/>
        </w:rPr>
        <w:t>未成年人</w:t>
      </w:r>
      <w:r>
        <w:rPr>
          <w:rFonts w:ascii="仿宋_GB2312" w:hAnsi="宋体" w:eastAsia="仿宋_GB2312" w:cs="仿宋_GB2312"/>
          <w:color w:val="000000"/>
          <w:sz w:val="32"/>
          <w:szCs w:val="32"/>
          <w:shd w:val="clear" w:color="auto" w:fill="FFFFFF"/>
        </w:rPr>
        <w:t>树立正确的世界观、人生观和价值观。</w:t>
      </w:r>
    </w:p>
    <w:p>
      <w:pPr>
        <w:numPr>
          <w:ilvl w:val="0"/>
          <w:numId w:val="1"/>
        </w:numPr>
        <w:rPr>
          <w:rFonts w:ascii="黑体" w:hAnsi="黑体" w:eastAsia="黑体" w:cs="黑体"/>
          <w:sz w:val="32"/>
          <w:szCs w:val="40"/>
        </w:rPr>
      </w:pPr>
      <w:r>
        <w:rPr>
          <w:rFonts w:hint="eastAsia" w:ascii="黑体" w:hAnsi="黑体" w:eastAsia="黑体" w:cs="黑体"/>
          <w:sz w:val="32"/>
          <w:szCs w:val="40"/>
        </w:rPr>
        <w:t>组织机构</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指导单位：四川省文明办</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主办单位：四川文明网</w:t>
      </w:r>
    </w:p>
    <w:p>
      <w:pPr>
        <w:numPr>
          <w:ilvl w:val="0"/>
          <w:numId w:val="1"/>
        </w:numPr>
        <w:rPr>
          <w:rFonts w:ascii="黑体" w:hAnsi="黑体" w:eastAsia="黑体" w:cs="黑体"/>
          <w:sz w:val="32"/>
          <w:szCs w:val="40"/>
        </w:rPr>
      </w:pPr>
      <w:r>
        <w:rPr>
          <w:rFonts w:hint="eastAsia" w:ascii="黑体" w:hAnsi="黑体" w:eastAsia="黑体" w:cs="黑体"/>
          <w:sz w:val="32"/>
          <w:szCs w:val="40"/>
        </w:rPr>
        <w:t>活动主题</w:t>
      </w:r>
    </w:p>
    <w:p>
      <w:pPr>
        <w:ind w:left="420"/>
        <w:rPr>
          <w:rFonts w:ascii="黑体" w:hAnsi="黑体" w:eastAsia="黑体" w:cs="黑体"/>
          <w:sz w:val="32"/>
          <w:szCs w:val="40"/>
          <w:highlight w:val="none"/>
        </w:rPr>
      </w:pPr>
      <w:r>
        <w:rPr>
          <w:rFonts w:hint="eastAsia" w:ascii="仿宋_GB2312" w:hAnsi="仿宋_GB2312" w:eastAsia="仿宋_GB2312" w:cs="仿宋_GB2312"/>
          <w:kern w:val="0"/>
          <w:sz w:val="32"/>
          <w:szCs w:val="32"/>
          <w:highlight w:val="none"/>
        </w:rPr>
        <w:t>童心飞扬 祝福祖国</w:t>
      </w:r>
    </w:p>
    <w:p>
      <w:pPr>
        <w:numPr>
          <w:ilvl w:val="0"/>
          <w:numId w:val="1"/>
        </w:numPr>
        <w:rPr>
          <w:rFonts w:ascii="黑体" w:hAnsi="黑体" w:eastAsia="黑体" w:cs="黑体"/>
          <w:sz w:val="32"/>
          <w:szCs w:val="40"/>
        </w:rPr>
      </w:pPr>
      <w:r>
        <w:rPr>
          <w:rFonts w:hint="eastAsia" w:ascii="黑体" w:hAnsi="黑体" w:eastAsia="黑体" w:cs="黑体"/>
          <w:sz w:val="32"/>
          <w:szCs w:val="40"/>
        </w:rPr>
        <w:t>活动时间</w:t>
      </w:r>
    </w:p>
    <w:p>
      <w:pPr>
        <w:ind w:left="42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2019年9月1</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日-10月31日</w:t>
      </w:r>
    </w:p>
    <w:p>
      <w:pPr>
        <w:numPr>
          <w:ilvl w:val="0"/>
          <w:numId w:val="1"/>
        </w:numPr>
        <w:rPr>
          <w:rFonts w:ascii="黑体" w:hAnsi="黑体" w:eastAsia="黑体" w:cs="黑体"/>
          <w:sz w:val="32"/>
          <w:szCs w:val="40"/>
        </w:rPr>
      </w:pPr>
      <w:r>
        <w:rPr>
          <w:rFonts w:hint="eastAsia" w:ascii="黑体" w:hAnsi="黑体" w:eastAsia="黑体" w:cs="黑体"/>
          <w:sz w:val="32"/>
          <w:szCs w:val="40"/>
        </w:rPr>
        <w:t>活动安排</w:t>
      </w:r>
    </w:p>
    <w:p>
      <w:pPr>
        <w:numPr>
          <w:ilvl w:val="0"/>
          <w:numId w:val="2"/>
        </w:numPr>
        <w:ind w:left="420"/>
        <w:rPr>
          <w:rFonts w:ascii="黑体" w:hAnsi="黑体" w:eastAsia="黑体" w:cs="黑体"/>
          <w:sz w:val="32"/>
          <w:szCs w:val="40"/>
        </w:rPr>
      </w:pPr>
      <w:r>
        <w:rPr>
          <w:rFonts w:hint="eastAsia" w:ascii="黑体" w:hAnsi="黑体" w:eastAsia="黑体" w:cs="黑体"/>
          <w:sz w:val="32"/>
          <w:szCs w:val="40"/>
        </w:rPr>
        <w:t>2019最美童谣征集评选活动</w:t>
      </w:r>
    </w:p>
    <w:p>
      <w:pPr>
        <w:ind w:firstLine="640" w:firstLineChars="200"/>
        <w:rPr>
          <w:rFonts w:ascii="黑体" w:hAnsi="黑体" w:eastAsia="黑体" w:cs="黑体"/>
          <w:sz w:val="32"/>
          <w:szCs w:val="40"/>
        </w:rPr>
      </w:pPr>
      <w:r>
        <w:rPr>
          <w:rFonts w:hint="eastAsia" w:ascii="黑体" w:hAnsi="黑体" w:eastAsia="黑体" w:cs="黑体"/>
          <w:sz w:val="32"/>
          <w:szCs w:val="40"/>
        </w:rPr>
        <w:t>1.活动内容</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为庆祝新中国成立</w:t>
      </w:r>
      <w:r>
        <w:rPr>
          <w:rFonts w:hint="eastAsia" w:ascii="仿宋_GB2312" w:hAnsi="仿宋_GB2312" w:eastAsia="仿宋_GB2312" w:cs="仿宋_GB2312"/>
          <w:kern w:val="0"/>
          <w:sz w:val="32"/>
          <w:szCs w:val="32"/>
          <w:lang w:val="en-US" w:eastAsia="zh-CN"/>
        </w:rPr>
        <w:t>70</w:t>
      </w:r>
      <w:r>
        <w:rPr>
          <w:rFonts w:hint="eastAsia" w:ascii="仿宋_GB2312" w:hAnsi="宋体" w:eastAsia="仿宋_GB2312" w:cs="仿宋_GB2312"/>
          <w:color w:val="000000"/>
          <w:sz w:val="32"/>
          <w:szCs w:val="32"/>
          <w:shd w:val="clear" w:color="auto" w:fill="FFFFFF"/>
        </w:rPr>
        <w:t>周年，进一步丰富广大少年儿童的精神文化生活，引导未成年人培育和践行社会主义核心价值观，四川省将开展2019年最美童谣征集评选活动。以优秀童谣歌颂新中国日新月异的变化，以美的形式、美的力量，传播主旋律，礼赞新中国。</w:t>
      </w:r>
    </w:p>
    <w:p>
      <w:pPr>
        <w:ind w:firstLine="640" w:firstLineChars="200"/>
        <w:rPr>
          <w:rFonts w:ascii="黑体" w:hAnsi="黑体" w:eastAsia="黑体" w:cs="黑体"/>
          <w:sz w:val="32"/>
          <w:szCs w:val="40"/>
        </w:rPr>
      </w:pPr>
      <w:r>
        <w:rPr>
          <w:rFonts w:hint="eastAsia" w:ascii="黑体" w:hAnsi="黑体" w:eastAsia="黑体" w:cs="黑体"/>
          <w:sz w:val="32"/>
          <w:szCs w:val="40"/>
        </w:rPr>
        <w:t>2.活动主题</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以庆祝新中国成立</w:t>
      </w:r>
      <w:r>
        <w:rPr>
          <w:rFonts w:hint="eastAsia" w:ascii="仿宋_GB2312" w:hAnsi="仿宋_GB2312" w:eastAsia="仿宋_GB2312" w:cs="仿宋_GB2312"/>
          <w:kern w:val="0"/>
          <w:sz w:val="32"/>
          <w:szCs w:val="32"/>
          <w:lang w:val="en-US" w:eastAsia="zh-CN"/>
        </w:rPr>
        <w:t>70</w:t>
      </w:r>
      <w:r>
        <w:rPr>
          <w:rFonts w:hint="eastAsia" w:ascii="仿宋_GB2312" w:hAnsi="宋体" w:eastAsia="仿宋_GB2312" w:cs="仿宋_GB2312"/>
          <w:color w:val="000000"/>
          <w:sz w:val="32"/>
          <w:szCs w:val="32"/>
          <w:shd w:val="clear" w:color="auto" w:fill="FFFFFF"/>
        </w:rPr>
        <w:t>周年为主题，弘扬社会主义核心价值观，体现新中国的蓬勃生机，新时代好少年爱国、爱党、向上向善、孝老爱亲的新风貌、新姿态。</w:t>
      </w:r>
    </w:p>
    <w:p>
      <w:pPr>
        <w:ind w:firstLine="640" w:firstLineChars="200"/>
        <w:rPr>
          <w:rFonts w:ascii="黑体" w:hAnsi="黑体" w:eastAsia="黑体" w:cs="黑体"/>
          <w:sz w:val="32"/>
          <w:szCs w:val="40"/>
        </w:rPr>
      </w:pPr>
      <w:r>
        <w:rPr>
          <w:rFonts w:hint="eastAsia" w:ascii="黑体" w:hAnsi="黑体" w:eastAsia="黑体" w:cs="黑体"/>
          <w:sz w:val="32"/>
          <w:szCs w:val="40"/>
        </w:rPr>
        <w:t>3.活动要求</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（1）童谣以文字作品为主，篇幅简短、语言活泼，音韵明快、朗朗上口，健康向上、通俗易懂，富有童心童趣、体现时代气息。</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（2）童谣必须是原创作品，可以为新近创作，也可以是历年创作但贴近本届主题的作品。已在往届全国优秀童谣征集推广活动中获得推广的作品不再征集。</w:t>
      </w:r>
    </w:p>
    <w:p>
      <w:pPr>
        <w:rPr>
          <w:rFonts w:ascii="黑体" w:hAnsi="黑体" w:eastAsia="黑体" w:cs="黑体"/>
          <w:sz w:val="32"/>
          <w:szCs w:val="40"/>
        </w:rPr>
      </w:pPr>
    </w:p>
    <w:p>
      <w:pPr>
        <w:ind w:firstLine="640" w:firstLineChars="200"/>
        <w:rPr>
          <w:rFonts w:ascii="黑体" w:hAnsi="黑体" w:eastAsia="黑体" w:cs="黑体"/>
          <w:sz w:val="32"/>
          <w:szCs w:val="40"/>
        </w:rPr>
      </w:pPr>
      <w:r>
        <w:rPr>
          <w:rFonts w:hint="eastAsia" w:ascii="黑体" w:hAnsi="黑体" w:eastAsia="黑体" w:cs="黑体"/>
          <w:sz w:val="32"/>
          <w:szCs w:val="40"/>
        </w:rPr>
        <w:t>4.作品报送</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请于9月30日前，统一将童谣推荐表（见附件）和推荐作品的电子版报送至四川文明网，投稿时请注明：“童谣征集”，并填写完整信息，以便我们后续联系。</w:t>
      </w:r>
    </w:p>
    <w:p>
      <w:pPr>
        <w:numPr>
          <w:ilvl w:val="0"/>
          <w:numId w:val="2"/>
        </w:numPr>
        <w:ind w:left="420"/>
        <w:rPr>
          <w:rFonts w:ascii="黑体" w:hAnsi="黑体" w:eastAsia="黑体" w:cs="黑体"/>
          <w:sz w:val="32"/>
          <w:szCs w:val="40"/>
        </w:rPr>
      </w:pPr>
      <w:r>
        <w:rPr>
          <w:rFonts w:hint="eastAsia" w:ascii="黑体" w:hAnsi="黑体" w:eastAsia="黑体" w:cs="黑体"/>
          <w:sz w:val="32"/>
          <w:szCs w:val="40"/>
        </w:rPr>
        <w:t>“我为祖国唱首歌”爱国歌曲传唱活动</w:t>
      </w:r>
    </w:p>
    <w:p>
      <w:pPr>
        <w:ind w:firstLine="640" w:firstLineChars="200"/>
        <w:rPr>
          <w:rFonts w:ascii="黑体" w:hAnsi="黑体" w:eastAsia="黑体" w:cs="黑体"/>
          <w:sz w:val="32"/>
          <w:szCs w:val="40"/>
        </w:rPr>
      </w:pPr>
      <w:r>
        <w:rPr>
          <w:rFonts w:hint="eastAsia" w:ascii="黑体" w:hAnsi="黑体" w:eastAsia="黑体" w:cs="黑体"/>
          <w:sz w:val="32"/>
          <w:szCs w:val="40"/>
        </w:rPr>
        <w:t>1.活动内容</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为庆祝新中国成立</w:t>
      </w:r>
      <w:r>
        <w:rPr>
          <w:rFonts w:hint="eastAsia" w:ascii="仿宋_GB2312" w:hAnsi="仿宋_GB2312" w:eastAsia="仿宋_GB2312" w:cs="仿宋_GB2312"/>
          <w:kern w:val="0"/>
          <w:sz w:val="32"/>
          <w:szCs w:val="32"/>
          <w:lang w:val="en-US" w:eastAsia="zh-CN"/>
        </w:rPr>
        <w:t>70</w:t>
      </w:r>
      <w:r>
        <w:rPr>
          <w:rFonts w:hint="eastAsia" w:ascii="仿宋_GB2312" w:hAnsi="宋体" w:eastAsia="仿宋_GB2312" w:cs="仿宋_GB2312"/>
          <w:color w:val="000000"/>
          <w:sz w:val="32"/>
          <w:szCs w:val="32"/>
          <w:shd w:val="clear" w:color="auto" w:fill="FFFFFF"/>
        </w:rPr>
        <w:t>周年，请各市（州）文明办</w:t>
      </w:r>
      <w:r>
        <w:rPr>
          <w:rFonts w:hint="eastAsia" w:ascii="仿宋_GB2312" w:hAnsi="宋体" w:eastAsia="仿宋_GB2312" w:cs="仿宋_GB2312"/>
          <w:color w:val="000000"/>
          <w:sz w:val="32"/>
          <w:szCs w:val="32"/>
          <w:shd w:val="clear" w:color="auto" w:fill="FFFFFF"/>
          <w:lang w:eastAsia="zh-CN"/>
        </w:rPr>
        <w:t>联合</w:t>
      </w:r>
      <w:r>
        <w:rPr>
          <w:rFonts w:hint="eastAsia" w:ascii="仿宋_GB2312" w:hAnsi="宋体" w:eastAsia="仿宋_GB2312" w:cs="仿宋_GB2312"/>
          <w:color w:val="000000"/>
          <w:sz w:val="32"/>
          <w:szCs w:val="32"/>
          <w:shd w:val="clear" w:color="auto" w:fill="FFFFFF"/>
        </w:rPr>
        <w:t>教育局组织学校、优秀学生代表、新时代好少年、合唱团、联盟网站、新媒体等开展“我为祖国唱首歌”快闪活动，借助主流媒体和网络、微博、微信、抖音等新媒体平台开展宣传，唱响爱党、爱国主旋律，传播正能量。</w:t>
      </w:r>
    </w:p>
    <w:p>
      <w:pPr>
        <w:ind w:firstLine="640" w:firstLineChars="200"/>
        <w:rPr>
          <w:rFonts w:ascii="黑体" w:hAnsi="黑体" w:eastAsia="黑体" w:cs="黑体"/>
          <w:sz w:val="32"/>
          <w:szCs w:val="40"/>
        </w:rPr>
      </w:pPr>
      <w:r>
        <w:rPr>
          <w:rFonts w:hint="eastAsia" w:ascii="黑体" w:hAnsi="黑体" w:eastAsia="黑体" w:cs="黑体"/>
          <w:sz w:val="32"/>
          <w:szCs w:val="40"/>
        </w:rPr>
        <w:t>2.活动要求</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以“我为祖国唱首歌”为主题，通过快闪这一时下流行的</w:t>
      </w:r>
      <w:r>
        <w:rPr>
          <w:rFonts w:hint="eastAsia" w:ascii="仿宋_GB2312" w:hAnsi="宋体" w:eastAsia="仿宋_GB2312" w:cs="仿宋_GB2312"/>
          <w:color w:val="000000"/>
          <w:sz w:val="32"/>
          <w:szCs w:val="32"/>
          <w:highlight w:val="none"/>
          <w:shd w:val="clear" w:color="auto" w:fill="FFFFFF"/>
        </w:rPr>
        <w:t>活动</w:t>
      </w:r>
      <w:r>
        <w:rPr>
          <w:rFonts w:hint="eastAsia" w:ascii="仿宋_GB2312" w:hAnsi="宋体" w:eastAsia="仿宋_GB2312" w:cs="仿宋_GB2312"/>
          <w:color w:val="000000"/>
          <w:sz w:val="32"/>
          <w:szCs w:val="32"/>
          <w:shd w:val="clear" w:color="auto" w:fill="FFFFFF"/>
        </w:rPr>
        <w:t>形式，展现当地的爱国热情和昂扬向上的精神面貌。演唱歌曲必须是爱国歌曲，曲目可以自选，可采取歌曲、舞蹈、器乐演奏等多种艺术形式，拍摄制作成视频作品，时长在8分钟以内，格式为mp4\mpeg\wmv\avi等常用格式。</w:t>
      </w:r>
    </w:p>
    <w:p>
      <w:pPr>
        <w:ind w:firstLine="640" w:firstLineChars="200"/>
        <w:rPr>
          <w:rFonts w:ascii="黑体" w:hAnsi="黑体" w:eastAsia="黑体" w:cs="黑体"/>
          <w:sz w:val="32"/>
          <w:szCs w:val="40"/>
        </w:rPr>
      </w:pPr>
      <w:r>
        <w:rPr>
          <w:rFonts w:hint="eastAsia" w:ascii="黑体" w:hAnsi="黑体" w:eastAsia="黑体" w:cs="黑体"/>
          <w:sz w:val="32"/>
          <w:szCs w:val="40"/>
        </w:rPr>
        <w:t>3.活动报送</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请于10月15日之前，</w:t>
      </w:r>
      <w:r>
        <w:rPr>
          <w:rFonts w:ascii="仿宋_GB2312" w:hAnsi="宋体" w:eastAsia="仿宋_GB2312" w:cs="仿宋_GB2312"/>
          <w:color w:val="000000"/>
          <w:sz w:val="32"/>
          <w:szCs w:val="32"/>
          <w:shd w:val="clear" w:color="auto" w:fill="FFFFFF"/>
        </w:rPr>
        <w:t>将视频原片、视频网络链接、新媒体平台宣传链接和作品介绍发至</w:t>
      </w:r>
      <w:r>
        <w:rPr>
          <w:rFonts w:hint="eastAsia" w:ascii="仿宋_GB2312" w:hAnsi="宋体" w:eastAsia="仿宋_GB2312" w:cs="仿宋_GB2312"/>
          <w:color w:val="000000"/>
          <w:sz w:val="32"/>
          <w:szCs w:val="32"/>
          <w:shd w:val="clear" w:color="auto" w:fill="FFFFFF"/>
        </w:rPr>
        <w:t>四川文明网</w:t>
      </w:r>
      <w:r>
        <w:rPr>
          <w:rFonts w:ascii="仿宋_GB2312" w:hAnsi="宋体" w:eastAsia="仿宋_GB2312" w:cs="仿宋_GB2312"/>
          <w:color w:val="000000"/>
          <w:sz w:val="32"/>
          <w:szCs w:val="32"/>
          <w:shd w:val="clear" w:color="auto" w:fill="FFFFFF"/>
        </w:rPr>
        <w:t>邮箱，</w:t>
      </w:r>
      <w:r>
        <w:rPr>
          <w:rFonts w:hint="eastAsia" w:ascii="仿宋_GB2312" w:hAnsi="宋体" w:eastAsia="仿宋_GB2312" w:cs="仿宋_GB2312"/>
          <w:color w:val="000000"/>
          <w:sz w:val="32"/>
          <w:szCs w:val="32"/>
          <w:shd w:val="clear" w:color="auto" w:fill="FFFFFF"/>
        </w:rPr>
        <w:t>四川文明网将进行集中展示宣传</w:t>
      </w: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投稿时请注明：“我为祖国唱首歌”作品报送，并填写完整信息，以便我们后续联系。</w:t>
      </w:r>
    </w:p>
    <w:p>
      <w:pPr>
        <w:numPr>
          <w:ilvl w:val="0"/>
          <w:numId w:val="2"/>
        </w:numPr>
        <w:ind w:left="420"/>
        <w:rPr>
          <w:rFonts w:ascii="黑体" w:hAnsi="黑体" w:eastAsia="黑体" w:cs="黑体"/>
          <w:sz w:val="32"/>
          <w:szCs w:val="40"/>
        </w:rPr>
      </w:pPr>
      <w:r>
        <w:rPr>
          <w:rFonts w:hint="eastAsia" w:ascii="黑体" w:hAnsi="黑体" w:eastAsia="黑体" w:cs="黑体"/>
          <w:sz w:val="32"/>
          <w:szCs w:val="40"/>
        </w:rPr>
        <w:t>“我和国旗合个影”网络互动活动</w:t>
      </w:r>
    </w:p>
    <w:p>
      <w:pPr>
        <w:ind w:firstLine="640" w:firstLineChars="200"/>
        <w:rPr>
          <w:rFonts w:ascii="黑体" w:hAnsi="黑体" w:eastAsia="黑体" w:cs="黑体"/>
          <w:sz w:val="32"/>
          <w:szCs w:val="40"/>
        </w:rPr>
      </w:pPr>
      <w:r>
        <w:rPr>
          <w:rFonts w:hint="eastAsia" w:ascii="黑体" w:hAnsi="黑体" w:eastAsia="黑体" w:cs="黑体"/>
          <w:sz w:val="32"/>
          <w:szCs w:val="40"/>
        </w:rPr>
        <w:t>1.活动内容</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为营造热烈喜庆的节日氛围，四川文明网将在国庆期间，通过文明四川微信公众号、</w:t>
      </w:r>
      <w:r>
        <w:rPr>
          <w:rFonts w:hint="eastAsia" w:ascii="仿宋_GB2312" w:hAnsi="宋体" w:eastAsia="仿宋_GB2312" w:cs="仿宋_GB2312"/>
          <w:color w:val="000000"/>
          <w:sz w:val="32"/>
          <w:szCs w:val="32"/>
          <w:highlight w:val="none"/>
          <w:shd w:val="clear" w:color="auto" w:fill="FFFFFF"/>
        </w:rPr>
        <w:t>四川文明网微博</w:t>
      </w:r>
      <w:r>
        <w:rPr>
          <w:rFonts w:hint="eastAsia" w:ascii="仿宋_GB2312" w:hAnsi="宋体" w:eastAsia="仿宋_GB2312" w:cs="仿宋_GB2312"/>
          <w:color w:val="000000"/>
          <w:sz w:val="32"/>
          <w:szCs w:val="32"/>
          <w:shd w:val="clear" w:color="auto" w:fill="FFFFFF"/>
        </w:rPr>
        <w:t>发起“我和国旗合个影”照片征集展示活动，通过征集以国旗为背景的人物照片，来体现广大群众、学生的爱国情怀，表达对祖国的祝福，进一步激发人们对祖国的无限热爱。</w:t>
      </w:r>
    </w:p>
    <w:p>
      <w:pPr>
        <w:ind w:firstLine="640" w:firstLineChars="200"/>
        <w:rPr>
          <w:rFonts w:ascii="黑体" w:hAnsi="黑体" w:eastAsia="黑体" w:cs="黑体"/>
          <w:sz w:val="32"/>
          <w:szCs w:val="40"/>
        </w:rPr>
      </w:pPr>
      <w:r>
        <w:rPr>
          <w:rFonts w:hint="eastAsia" w:ascii="黑体" w:hAnsi="黑体" w:eastAsia="黑体" w:cs="黑体"/>
          <w:sz w:val="32"/>
          <w:szCs w:val="40"/>
        </w:rPr>
        <w:t>2.参与方式</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国庆期间，通过“文明四川”微信公众号、</w:t>
      </w:r>
      <w:r>
        <w:rPr>
          <w:rFonts w:hint="eastAsia" w:ascii="仿宋_GB2312" w:hAnsi="宋体" w:eastAsia="仿宋_GB2312" w:cs="仿宋_GB2312"/>
          <w:color w:val="000000"/>
          <w:sz w:val="32"/>
          <w:szCs w:val="32"/>
          <w:highlight w:val="none"/>
          <w:shd w:val="clear" w:color="auto" w:fill="FFFFFF"/>
        </w:rPr>
        <w:t>四川文明网微博</w:t>
      </w:r>
      <w:r>
        <w:rPr>
          <w:rFonts w:hint="eastAsia" w:ascii="仿宋_GB2312" w:hAnsi="宋体" w:eastAsia="仿宋_GB2312" w:cs="仿宋_GB2312"/>
          <w:color w:val="000000"/>
          <w:sz w:val="32"/>
          <w:szCs w:val="32"/>
          <w:shd w:val="clear" w:color="auto" w:fill="FFFFFF"/>
        </w:rPr>
        <w:t>上传发布“照片+祝福语”参与点赞领红包活动。照片可以是单人的趣味大头贴，也可以是多人合照，可以自主设计造型，照片中必须有国旗元素。</w:t>
      </w:r>
    </w:p>
    <w:p>
      <w:pPr>
        <w:numPr>
          <w:ilvl w:val="0"/>
          <w:numId w:val="2"/>
        </w:numPr>
        <w:ind w:left="420"/>
        <w:rPr>
          <w:rFonts w:ascii="黑体" w:hAnsi="黑体" w:eastAsia="黑体" w:cs="黑体"/>
          <w:sz w:val="32"/>
          <w:szCs w:val="40"/>
        </w:rPr>
      </w:pPr>
      <w:r>
        <w:rPr>
          <w:rFonts w:hint="eastAsia" w:ascii="黑体" w:hAnsi="黑体" w:eastAsia="黑体" w:cs="黑体"/>
          <w:sz w:val="32"/>
          <w:szCs w:val="40"/>
        </w:rPr>
        <w:t>“我们的节日·国庆”节日小报征集活动</w:t>
      </w:r>
    </w:p>
    <w:p>
      <w:pPr>
        <w:ind w:firstLine="640" w:firstLineChars="200"/>
        <w:rPr>
          <w:rFonts w:ascii="黑体" w:hAnsi="黑体" w:eastAsia="黑体" w:cs="黑体"/>
          <w:sz w:val="32"/>
          <w:szCs w:val="40"/>
        </w:rPr>
      </w:pPr>
      <w:r>
        <w:rPr>
          <w:rFonts w:hint="eastAsia" w:ascii="黑体" w:hAnsi="黑体" w:eastAsia="黑体" w:cs="黑体"/>
          <w:sz w:val="32"/>
          <w:szCs w:val="40"/>
        </w:rPr>
        <w:t>1.活动内容</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为引导广大未成年人了解党的光辉历史、感受党的丰功伟绩、学习党的有关知识，对未成年人进行爱国主义教育，四川文明网将在全省中小学生中开展“我们的节日·国庆”节日小报征集评选活动。</w:t>
      </w:r>
    </w:p>
    <w:p>
      <w:pPr>
        <w:ind w:firstLine="640" w:firstLineChars="200"/>
        <w:rPr>
          <w:rFonts w:ascii="微软雅黑" w:hAnsi="微软雅黑" w:eastAsia="微软雅黑" w:cs="微软雅黑"/>
          <w:color w:val="333333"/>
          <w:spacing w:val="15"/>
          <w:sz w:val="24"/>
          <w:shd w:val="clear" w:color="auto" w:fill="FFFFFF"/>
        </w:rPr>
      </w:pPr>
      <w:r>
        <w:rPr>
          <w:rFonts w:hint="eastAsia" w:ascii="黑体" w:hAnsi="黑体" w:eastAsia="黑体" w:cs="黑体"/>
          <w:sz w:val="32"/>
          <w:szCs w:val="40"/>
        </w:rPr>
        <w:t>2.活动要求</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（1）作品要求：作品内容须以国庆节为主题；内容精炼、图文并茂，色彩搭配合理、作品有创意、报头新颖、贴切；小学以绘画展现为主，中学生以表现自身感悟和创作技巧为主。</w:t>
      </w:r>
    </w:p>
    <w:p>
      <w:pPr>
        <w:ind w:firstLine="640" w:firstLineChars="200"/>
        <w:rPr>
          <w:rFonts w:ascii="微软雅黑" w:hAnsi="微软雅黑" w:eastAsia="微软雅黑" w:cs="微软雅黑"/>
          <w:color w:val="333333"/>
          <w:spacing w:val="15"/>
          <w:sz w:val="24"/>
          <w:shd w:val="clear" w:color="auto" w:fill="FFFFFF"/>
        </w:rPr>
      </w:pPr>
      <w:r>
        <w:rPr>
          <w:rFonts w:hint="eastAsia" w:ascii="仿宋_GB2312" w:hAnsi="宋体" w:eastAsia="仿宋_GB2312" w:cs="仿宋_GB2312"/>
          <w:color w:val="000000"/>
          <w:sz w:val="32"/>
          <w:szCs w:val="32"/>
          <w:shd w:val="clear" w:color="auto" w:fill="FFFFFF"/>
        </w:rPr>
        <w:t>（2）报送要求：各学校评选出3-5幅优秀作品，在10月20日前以图片的形式报送至四川文明网。报送邮件须同时附上信息登记表（见附件），并在邮件标题上注明【节日小报】以便查收，没有填写信息登记表的不参与评奖。</w:t>
      </w:r>
    </w:p>
    <w:p>
      <w:pPr>
        <w:numPr>
          <w:ilvl w:val="0"/>
          <w:numId w:val="1"/>
        </w:numPr>
        <w:rPr>
          <w:rFonts w:ascii="黑体" w:hAnsi="黑体" w:eastAsia="黑体" w:cs="黑体"/>
          <w:sz w:val="32"/>
          <w:szCs w:val="40"/>
        </w:rPr>
      </w:pPr>
      <w:r>
        <w:rPr>
          <w:rFonts w:hint="eastAsia" w:ascii="黑体" w:hAnsi="黑体" w:eastAsia="黑体" w:cs="黑体"/>
          <w:sz w:val="32"/>
          <w:szCs w:val="40"/>
        </w:rPr>
        <w:t>活动评选、奖励</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（一）2019最美童谣征集评选活动：10月中旬，四川文明网将组织专家进行集中评选，对优秀作品的作者颁发荣誉证书。</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（二）“我为祖国唱首歌”爱国歌曲传唱活动：10月中旬，四川文明网将组织专家进行集中评选，对优秀作品的作者颁发荣誉证书。特别优秀的作品，还将被推荐到四川电视台参与“致敬祖国 少年心筑未来”现场展示。</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（三）“我们的节日·国庆”节日小报征集活动：10月底，四川文明网将组织专家进行集中评选，对优秀作品的作者颁发荣誉证书。</w:t>
      </w:r>
    </w:p>
    <w:p>
      <w:pPr>
        <w:ind w:firstLine="640" w:firstLineChars="200"/>
        <w:rPr>
          <w:rFonts w:hint="eastAsia" w:ascii="仿宋_GB2312" w:hAnsi="宋体" w:eastAsia="仿宋_GB2312" w:cs="仿宋_GB2312"/>
          <w:color w:val="000000"/>
          <w:sz w:val="32"/>
          <w:szCs w:val="32"/>
          <w:shd w:val="clear" w:color="auto" w:fill="FFFFFF"/>
        </w:rPr>
      </w:pP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四</w:t>
      </w: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获奖作者将被收录进优秀作者库，并有机会参加省文明办组织的青少年拓展活动。</w:t>
      </w:r>
    </w:p>
    <w:p>
      <w:pPr>
        <w:numPr>
          <w:ilvl w:val="0"/>
          <w:numId w:val="1"/>
        </w:numPr>
        <w:rPr>
          <w:rFonts w:ascii="黑体" w:hAnsi="黑体" w:eastAsia="黑体" w:cs="黑体"/>
          <w:sz w:val="32"/>
          <w:szCs w:val="40"/>
        </w:rPr>
      </w:pPr>
      <w:r>
        <w:rPr>
          <w:rFonts w:hint="eastAsia" w:ascii="黑体" w:hAnsi="黑体" w:eastAsia="黑体" w:cs="黑体"/>
          <w:sz w:val="32"/>
          <w:szCs w:val="40"/>
        </w:rPr>
        <w:t>其它</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（一）报送邮箱：</w:t>
      </w:r>
      <w:r>
        <w:fldChar w:fldCharType="begin"/>
      </w:r>
      <w:r>
        <w:instrText xml:space="preserve"> HYPERLINK "mailto:wmcbhd@qq.com，" </w:instrText>
      </w:r>
      <w:r>
        <w:fldChar w:fldCharType="separate"/>
      </w:r>
      <w:r>
        <w:rPr>
          <w:rFonts w:hint="eastAsia" w:ascii="仿宋_GB2312" w:hAnsi="宋体" w:eastAsia="仿宋_GB2312" w:cs="仿宋_GB2312"/>
          <w:color w:val="000000"/>
          <w:sz w:val="32"/>
          <w:szCs w:val="32"/>
          <w:shd w:val="clear" w:color="auto" w:fill="FFFFFF"/>
        </w:rPr>
        <w:t>wmcbhd@qq.com</w:t>
      </w:r>
      <w:r>
        <w:rPr>
          <w:rFonts w:hint="eastAsia" w:ascii="仿宋_GB2312" w:hAnsi="宋体" w:eastAsia="仿宋_GB2312" w:cs="仿宋_GB2312"/>
          <w:color w:val="000000"/>
          <w:sz w:val="32"/>
          <w:szCs w:val="32"/>
          <w:shd w:val="clear" w:color="auto" w:fill="FFFFFF"/>
        </w:rPr>
        <w:fldChar w:fldCharType="end"/>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（二）联系人：任超</w:t>
      </w:r>
    </w:p>
    <w:p>
      <w:pPr>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（三）联系电话：028—86980531，13402801271</w:t>
      </w:r>
    </w:p>
    <w:p>
      <w:pPr>
        <w:ind w:left="420"/>
        <w:rPr>
          <w:rFonts w:ascii="黑体" w:hAnsi="黑体" w:eastAsia="黑体" w:cs="黑体"/>
          <w:sz w:val="32"/>
          <w:szCs w:val="40"/>
        </w:rPr>
      </w:pPr>
    </w:p>
    <w:p>
      <w:pPr>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附件：庆祝新中国成立七十周年系列活动信息登记表</w:t>
      </w:r>
    </w:p>
    <w:p>
      <w:pPr>
        <w:rPr>
          <w:rFonts w:ascii="仿宋_GB2312" w:hAnsi="宋体" w:eastAsia="仿宋_GB2312" w:cs="仿宋_GB2312"/>
          <w:color w:val="000000"/>
          <w:sz w:val="32"/>
          <w:szCs w:val="32"/>
          <w:shd w:val="clear" w:color="auto" w:fill="FFFFFF"/>
        </w:rPr>
      </w:pPr>
    </w:p>
    <w:p>
      <w:pPr>
        <w:rPr>
          <w:rFonts w:ascii="仿宋_GB2312" w:hAnsi="宋体" w:eastAsia="仿宋_GB2312" w:cs="仿宋_GB2312"/>
          <w:color w:val="000000"/>
          <w:sz w:val="32"/>
          <w:szCs w:val="32"/>
          <w:shd w:val="clear" w:color="auto" w:fill="FFFFFF"/>
        </w:rPr>
      </w:pPr>
    </w:p>
    <w:p>
      <w:pPr>
        <w:rPr>
          <w:rFonts w:ascii="仿宋_GB2312" w:hAnsi="宋体" w:eastAsia="仿宋_GB2312" w:cs="仿宋_GB2312"/>
          <w:color w:val="000000"/>
          <w:sz w:val="32"/>
          <w:szCs w:val="32"/>
          <w:shd w:val="clear" w:color="auto" w:fill="FFFFFF"/>
        </w:rPr>
      </w:pPr>
    </w:p>
    <w:p>
      <w:pPr>
        <w:jc w:val="righ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四川文明网</w:t>
      </w:r>
    </w:p>
    <w:p>
      <w:pPr>
        <w:jc w:val="righ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二〇一九年</w:t>
      </w:r>
      <w:r>
        <w:rPr>
          <w:rFonts w:hint="eastAsia" w:ascii="仿宋_GB2312" w:hAnsi="宋体" w:eastAsia="仿宋_GB2312" w:cs="仿宋_GB2312"/>
          <w:color w:val="000000"/>
          <w:sz w:val="32"/>
          <w:szCs w:val="32"/>
          <w:shd w:val="clear" w:color="auto" w:fill="FFFFFF"/>
          <w:lang w:val="en-US" w:eastAsia="zh-CN"/>
        </w:rPr>
        <w:t>九</w:t>
      </w:r>
      <w:r>
        <w:rPr>
          <w:rFonts w:hint="eastAsia" w:ascii="仿宋_GB2312" w:hAnsi="宋体" w:eastAsia="仿宋_GB2312" w:cs="仿宋_GB2312"/>
          <w:color w:val="000000"/>
          <w:sz w:val="32"/>
          <w:szCs w:val="32"/>
          <w:shd w:val="clear" w:color="auto" w:fill="FFFFFF"/>
        </w:rPr>
        <w:t>月十日</w:t>
      </w:r>
    </w:p>
    <w:p>
      <w:pPr>
        <w:jc w:val="right"/>
        <w:rPr>
          <w:rFonts w:ascii="仿宋_GB2312" w:hAnsi="宋体" w:eastAsia="仿宋_GB2312" w:cs="仿宋_GB2312"/>
          <w:color w:val="000000"/>
          <w:sz w:val="32"/>
          <w:szCs w:val="32"/>
          <w:shd w:val="clear" w:color="auto" w:fill="FFFFFF"/>
        </w:rPr>
      </w:pPr>
    </w:p>
    <w:p>
      <w:pPr>
        <w:jc w:val="right"/>
        <w:rPr>
          <w:rFonts w:ascii="仿宋_GB2312" w:hAnsi="宋体" w:eastAsia="仿宋_GB2312" w:cs="仿宋_GB2312"/>
          <w:color w:val="000000"/>
          <w:sz w:val="32"/>
          <w:szCs w:val="32"/>
          <w:shd w:val="clear" w:color="auto" w:fill="FFFFFF"/>
        </w:rPr>
      </w:pPr>
    </w:p>
    <w:p>
      <w:pPr>
        <w:jc w:val="right"/>
        <w:rPr>
          <w:rFonts w:ascii="仿宋_GB2312" w:hAnsi="宋体" w:eastAsia="仿宋_GB2312" w:cs="仿宋_GB2312"/>
          <w:color w:val="000000"/>
          <w:sz w:val="32"/>
          <w:szCs w:val="32"/>
          <w:shd w:val="clear" w:color="auto" w:fill="FFFFFF"/>
        </w:rPr>
      </w:pPr>
    </w:p>
    <w:p>
      <w:pPr>
        <w:jc w:val="right"/>
        <w:rPr>
          <w:rFonts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bookmarkStart w:id="0" w:name="_GoBack"/>
      <w:bookmarkEnd w:id="0"/>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hint="eastAsia" w:ascii="仿宋_GB2312" w:hAnsi="宋体" w:eastAsia="仿宋_GB2312" w:cs="仿宋_GB2312"/>
          <w:color w:val="000000"/>
          <w:sz w:val="32"/>
          <w:szCs w:val="32"/>
          <w:shd w:val="clear" w:color="auto" w:fill="FFFFFF"/>
        </w:rPr>
      </w:pPr>
    </w:p>
    <w:p>
      <w:pPr>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附件</w:t>
      </w:r>
    </w:p>
    <w:p>
      <w:pPr>
        <w:jc w:val="center"/>
        <w:rPr>
          <w:rFonts w:ascii="仿宋_GB2312" w:hAnsi="宋体" w:eastAsia="仿宋_GB2312" w:cs="仿宋_GB2312"/>
          <w:b/>
          <w:bCs/>
          <w:color w:val="000000"/>
          <w:sz w:val="32"/>
          <w:szCs w:val="32"/>
          <w:shd w:val="clear" w:color="auto" w:fill="FFFFFF"/>
        </w:rPr>
      </w:pPr>
      <w:r>
        <w:rPr>
          <w:rFonts w:hint="eastAsia" w:ascii="仿宋_GB2312" w:hAnsi="宋体" w:eastAsia="仿宋_GB2312" w:cs="仿宋_GB2312"/>
          <w:b/>
          <w:bCs/>
          <w:color w:val="000000"/>
          <w:sz w:val="32"/>
          <w:szCs w:val="32"/>
          <w:shd w:val="clear" w:color="auto" w:fill="FFFFFF"/>
        </w:rPr>
        <w:t>庆祝新中国成立七十周年系列活动信息登记表</w:t>
      </w:r>
    </w:p>
    <w:tbl>
      <w:tblPr>
        <w:tblStyle w:val="3"/>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2971"/>
        <w:gridCol w:w="1455"/>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644" w:type="dxa"/>
            <w:vAlign w:val="center"/>
          </w:tcPr>
          <w:p>
            <w:pPr>
              <w:spacing w:line="400" w:lineRule="exact"/>
              <w:jc w:val="center"/>
              <w:rPr>
                <w:rFonts w:eastAsia="仿宋_GB2312"/>
                <w:bCs/>
                <w:sz w:val="28"/>
                <w:szCs w:val="28"/>
              </w:rPr>
            </w:pPr>
            <w:r>
              <w:rPr>
                <w:rFonts w:hint="eastAsia" w:eastAsia="仿宋_GB2312"/>
                <w:bCs/>
                <w:sz w:val="28"/>
                <w:szCs w:val="28"/>
              </w:rPr>
              <w:t>报送单位</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eastAsia="仿宋_GB2312"/>
                <w:bCs/>
                <w:sz w:val="28"/>
                <w:szCs w:val="28"/>
              </w:rPr>
            </w:pPr>
            <w:r>
              <w:rPr>
                <w:rFonts w:hint="eastAsia" w:eastAsia="仿宋_GB2312"/>
                <w:bCs/>
                <w:sz w:val="28"/>
                <w:szCs w:val="28"/>
              </w:rPr>
              <w:t>报送人</w:t>
            </w:r>
          </w:p>
        </w:tc>
        <w:tc>
          <w:tcPr>
            <w:tcW w:w="3070" w:type="dxa"/>
            <w:vAlign w:val="center"/>
          </w:tcPr>
          <w:p>
            <w:pPr>
              <w:spacing w:line="40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1644" w:type="dxa"/>
            <w:vAlign w:val="center"/>
          </w:tcPr>
          <w:p>
            <w:pPr>
              <w:spacing w:line="400" w:lineRule="exact"/>
              <w:jc w:val="center"/>
              <w:rPr>
                <w:rFonts w:eastAsia="仿宋_GB2312"/>
                <w:bCs/>
                <w:sz w:val="28"/>
                <w:szCs w:val="28"/>
              </w:rPr>
            </w:pPr>
            <w:r>
              <w:rPr>
                <w:rFonts w:hint="eastAsia" w:eastAsia="仿宋_GB2312"/>
                <w:bCs/>
                <w:sz w:val="28"/>
                <w:szCs w:val="28"/>
              </w:rPr>
              <w:t>联系地址</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eastAsia="仿宋_GB2312"/>
                <w:bCs/>
                <w:sz w:val="28"/>
                <w:szCs w:val="28"/>
              </w:rPr>
            </w:pPr>
            <w:r>
              <w:rPr>
                <w:rFonts w:hint="eastAsia" w:eastAsia="仿宋_GB2312"/>
                <w:bCs/>
                <w:sz w:val="28"/>
                <w:szCs w:val="28"/>
              </w:rPr>
              <w:t>联系电话</w:t>
            </w:r>
          </w:p>
        </w:tc>
        <w:tc>
          <w:tcPr>
            <w:tcW w:w="3070" w:type="dxa"/>
            <w:vAlign w:val="center"/>
          </w:tcPr>
          <w:p>
            <w:pPr>
              <w:spacing w:line="40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644" w:type="dxa"/>
            <w:vAlign w:val="center"/>
          </w:tcPr>
          <w:p>
            <w:pPr>
              <w:spacing w:line="400" w:lineRule="exact"/>
              <w:jc w:val="center"/>
              <w:rPr>
                <w:rFonts w:eastAsia="仿宋_GB2312"/>
                <w:bCs/>
                <w:sz w:val="28"/>
                <w:szCs w:val="28"/>
              </w:rPr>
            </w:pPr>
            <w:r>
              <w:rPr>
                <w:rFonts w:hint="eastAsia" w:eastAsia="仿宋_GB2312"/>
                <w:bCs/>
                <w:sz w:val="28"/>
                <w:szCs w:val="28"/>
              </w:rPr>
              <w:t>作品名称</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eastAsia="仿宋_GB2312"/>
                <w:bCs/>
                <w:sz w:val="28"/>
                <w:szCs w:val="28"/>
              </w:rPr>
            </w:pPr>
            <w:r>
              <w:rPr>
                <w:rFonts w:hint="eastAsia" w:eastAsia="仿宋_GB2312"/>
                <w:bCs/>
                <w:sz w:val="28"/>
                <w:szCs w:val="28"/>
              </w:rPr>
              <w:t>作品类别</w:t>
            </w:r>
          </w:p>
        </w:tc>
        <w:tc>
          <w:tcPr>
            <w:tcW w:w="3070" w:type="dxa"/>
            <w:vAlign w:val="center"/>
          </w:tcPr>
          <w:p>
            <w:pPr>
              <w:spacing w:line="400" w:lineRule="exact"/>
              <w:jc w:val="center"/>
              <w:rPr>
                <w:rFonts w:eastAsia="仿宋_GB2312"/>
                <w:bCs/>
                <w:sz w:val="28"/>
                <w:szCs w:val="28"/>
              </w:rPr>
            </w:pPr>
            <w:r>
              <w:rPr>
                <w:rFonts w:hint="eastAsia" w:eastAsia="仿宋_GB2312"/>
                <w:bCs/>
                <w:color w:val="A5A5A5" w:themeColor="accent3"/>
                <w:sz w:val="28"/>
                <w:szCs w:val="28"/>
                <w14:textFill>
                  <w14:solidFill>
                    <w14:schemeClr w14:val="accent3"/>
                  </w14:solidFill>
                </w14:textFill>
              </w:rPr>
              <w:t>（童谣、爱国歌曲传唱、节日小报）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644" w:type="dxa"/>
            <w:vAlign w:val="center"/>
          </w:tcPr>
          <w:p>
            <w:pPr>
              <w:spacing w:line="400" w:lineRule="exact"/>
              <w:jc w:val="center"/>
              <w:rPr>
                <w:rFonts w:eastAsia="仿宋_GB2312"/>
                <w:bCs/>
                <w:sz w:val="28"/>
                <w:szCs w:val="28"/>
              </w:rPr>
            </w:pPr>
            <w:r>
              <w:rPr>
                <w:rFonts w:hint="eastAsia" w:eastAsia="仿宋_GB2312"/>
                <w:bCs/>
                <w:sz w:val="28"/>
                <w:szCs w:val="28"/>
              </w:rPr>
              <w:t>作者姓名</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eastAsia="仿宋_GB2312"/>
                <w:bCs/>
                <w:sz w:val="28"/>
                <w:szCs w:val="28"/>
              </w:rPr>
            </w:pPr>
            <w:r>
              <w:rPr>
                <w:rFonts w:hint="eastAsia" w:eastAsia="仿宋_GB2312"/>
                <w:bCs/>
                <w:sz w:val="28"/>
                <w:szCs w:val="28"/>
              </w:rPr>
              <w:t>组别</w:t>
            </w:r>
          </w:p>
        </w:tc>
        <w:tc>
          <w:tcPr>
            <w:tcW w:w="3070" w:type="dxa"/>
            <w:vAlign w:val="center"/>
          </w:tcPr>
          <w:p>
            <w:pPr>
              <w:spacing w:line="400" w:lineRule="exact"/>
              <w:jc w:val="center"/>
              <w:rPr>
                <w:rFonts w:eastAsia="仿宋_GB2312"/>
                <w:bCs/>
                <w:color w:val="A5A5A5" w:themeColor="accent3"/>
                <w:sz w:val="28"/>
                <w:szCs w:val="28"/>
                <w14:textFill>
                  <w14:solidFill>
                    <w14:schemeClr w14:val="accent3"/>
                  </w14:solidFill>
                </w14:textFill>
              </w:rPr>
            </w:pPr>
            <w:r>
              <w:rPr>
                <w:rFonts w:hint="eastAsia" w:eastAsia="仿宋_GB2312"/>
                <w:bCs/>
                <w:color w:val="A5A5A5" w:themeColor="accent3"/>
                <w:sz w:val="28"/>
                <w:szCs w:val="28"/>
                <w14:textFill>
                  <w14:solidFill>
                    <w14:schemeClr w14:val="accent3"/>
                  </w14:solidFill>
                </w14:textFill>
              </w:rPr>
              <w:t>（小学、中学）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1644" w:type="dxa"/>
            <w:vAlign w:val="center"/>
          </w:tcPr>
          <w:p>
            <w:pPr>
              <w:spacing w:line="400" w:lineRule="exact"/>
              <w:jc w:val="center"/>
              <w:rPr>
                <w:rFonts w:hint="default" w:eastAsia="仿宋_GB2312"/>
                <w:bCs/>
                <w:sz w:val="28"/>
                <w:szCs w:val="28"/>
                <w:lang w:val="en-US" w:eastAsia="zh-CN"/>
              </w:rPr>
            </w:pPr>
            <w:r>
              <w:rPr>
                <w:rFonts w:hint="eastAsia" w:eastAsia="仿宋_GB2312"/>
                <w:bCs/>
                <w:sz w:val="28"/>
                <w:szCs w:val="28"/>
                <w:lang w:val="en-US" w:eastAsia="zh-CN"/>
              </w:rPr>
              <w:t>就读学校</w:t>
            </w:r>
          </w:p>
        </w:tc>
        <w:tc>
          <w:tcPr>
            <w:tcW w:w="2971" w:type="dxa"/>
            <w:vAlign w:val="center"/>
          </w:tcPr>
          <w:p>
            <w:pPr>
              <w:spacing w:line="400" w:lineRule="exact"/>
              <w:jc w:val="center"/>
              <w:rPr>
                <w:rFonts w:hint="eastAsia" w:eastAsia="仿宋_GB2312"/>
                <w:bCs/>
                <w:sz w:val="28"/>
                <w:szCs w:val="28"/>
              </w:rPr>
            </w:pPr>
          </w:p>
        </w:tc>
        <w:tc>
          <w:tcPr>
            <w:tcW w:w="1455" w:type="dxa"/>
            <w:vAlign w:val="center"/>
          </w:tcPr>
          <w:p>
            <w:pPr>
              <w:spacing w:line="400" w:lineRule="exact"/>
              <w:jc w:val="center"/>
              <w:rPr>
                <w:rFonts w:hint="eastAsia" w:eastAsia="仿宋_GB2312"/>
                <w:bCs/>
                <w:color w:val="A5A5A5" w:themeColor="accent3"/>
                <w:sz w:val="28"/>
                <w:szCs w:val="28"/>
                <w14:textFill>
                  <w14:solidFill>
                    <w14:schemeClr w14:val="accent3"/>
                  </w14:solidFill>
                </w14:textFill>
              </w:rPr>
            </w:pPr>
            <w:r>
              <w:rPr>
                <w:rFonts w:hint="eastAsia" w:eastAsia="仿宋_GB2312"/>
                <w:bCs/>
                <w:sz w:val="28"/>
                <w:szCs w:val="28"/>
              </w:rPr>
              <w:t>指导老师</w:t>
            </w:r>
          </w:p>
        </w:tc>
        <w:tc>
          <w:tcPr>
            <w:tcW w:w="3070" w:type="dxa"/>
            <w:vAlign w:val="center"/>
          </w:tcPr>
          <w:p>
            <w:pPr>
              <w:spacing w:line="400" w:lineRule="exact"/>
              <w:jc w:val="center"/>
              <w:rPr>
                <w:rFonts w:hint="eastAsia" w:eastAsia="仿宋_GB2312"/>
                <w:bCs/>
                <w:color w:val="A5A5A5" w:themeColor="accent3"/>
                <w:sz w:val="28"/>
                <w:szCs w:val="28"/>
                <w14:textFill>
                  <w14:solidFill>
                    <w14:schemeClr w14:val="accent3"/>
                  </w14:solidFill>
                </w14:textFill>
              </w:rPr>
            </w:pPr>
            <w:r>
              <w:rPr>
                <w:rFonts w:hint="eastAsia" w:eastAsia="仿宋_GB2312"/>
                <w:bCs/>
                <w:color w:val="A5A5A5" w:themeColor="accent3"/>
                <w:sz w:val="28"/>
                <w:szCs w:val="28"/>
                <w14:textFill>
                  <w14:solidFill>
                    <w14:schemeClr w14:val="accent3"/>
                  </w14:solidFill>
                </w14:textFill>
              </w:rPr>
              <w:t>（此项没有的不填，每个作品指导教师限报1名）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6" w:hRule="atLeast"/>
          <w:jc w:val="center"/>
        </w:trPr>
        <w:tc>
          <w:tcPr>
            <w:tcW w:w="1644" w:type="dxa"/>
            <w:vAlign w:val="center"/>
          </w:tcPr>
          <w:p>
            <w:pPr>
              <w:spacing w:line="400" w:lineRule="exact"/>
              <w:jc w:val="center"/>
              <w:rPr>
                <w:rFonts w:eastAsia="仿宋_GB2312"/>
                <w:bCs/>
                <w:sz w:val="28"/>
                <w:szCs w:val="28"/>
              </w:rPr>
            </w:pPr>
            <w:r>
              <w:rPr>
                <w:rFonts w:hint="eastAsia" w:eastAsia="仿宋_GB2312"/>
                <w:bCs/>
                <w:sz w:val="28"/>
                <w:szCs w:val="28"/>
              </w:rPr>
              <w:t>简介</w:t>
            </w:r>
          </w:p>
        </w:tc>
        <w:tc>
          <w:tcPr>
            <w:tcW w:w="7496" w:type="dxa"/>
            <w:gridSpan w:val="3"/>
            <w:vAlign w:val="center"/>
          </w:tcPr>
          <w:p>
            <w:pPr>
              <w:spacing w:line="400" w:lineRule="exact"/>
              <w:jc w:val="center"/>
              <w:rPr>
                <w:rFonts w:eastAsia="仿宋_GB2312"/>
                <w:bCs/>
                <w:color w:val="A5A5A5" w:themeColor="accent3"/>
                <w:sz w:val="28"/>
                <w:szCs w:val="28"/>
                <w14:textFill>
                  <w14:solidFill>
                    <w14:schemeClr w14:val="accent3"/>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4" w:hRule="atLeast"/>
          <w:jc w:val="center"/>
        </w:trPr>
        <w:tc>
          <w:tcPr>
            <w:tcW w:w="9140" w:type="dxa"/>
            <w:gridSpan w:val="4"/>
            <w:vAlign w:val="center"/>
          </w:tcPr>
          <w:p>
            <w:pPr>
              <w:spacing w:line="400" w:lineRule="exact"/>
              <w:jc w:val="left"/>
              <w:rPr>
                <w:rFonts w:eastAsia="仿宋_GB2312"/>
                <w:bCs/>
                <w:sz w:val="28"/>
                <w:szCs w:val="28"/>
              </w:rPr>
            </w:pPr>
            <w:r>
              <w:rPr>
                <w:rFonts w:hint="eastAsia" w:eastAsia="仿宋_GB2312"/>
                <w:bCs/>
                <w:sz w:val="28"/>
                <w:szCs w:val="28"/>
              </w:rPr>
              <w:t>四川文明网</w:t>
            </w:r>
            <w:r>
              <w:rPr>
                <w:rFonts w:eastAsia="仿宋_GB2312"/>
                <w:bCs/>
                <w:sz w:val="28"/>
                <w:szCs w:val="28"/>
              </w:rPr>
              <w:t>：</w:t>
            </w:r>
          </w:p>
          <w:p>
            <w:pPr>
              <w:spacing w:line="400" w:lineRule="exact"/>
              <w:jc w:val="left"/>
              <w:rPr>
                <w:rFonts w:eastAsia="仿宋_GB2312"/>
                <w:bCs/>
                <w:sz w:val="28"/>
                <w:szCs w:val="28"/>
              </w:rPr>
            </w:pPr>
            <w:r>
              <w:rPr>
                <w:rFonts w:hint="eastAsia" w:eastAsia="仿宋_GB2312"/>
                <w:bCs/>
                <w:sz w:val="28"/>
                <w:szCs w:val="28"/>
              </w:rPr>
              <w:t>　　</w:t>
            </w:r>
            <w:r>
              <w:rPr>
                <w:rFonts w:eastAsia="仿宋_GB2312"/>
                <w:bCs/>
                <w:sz w:val="28"/>
                <w:szCs w:val="28"/>
              </w:rPr>
              <w:t>我</w:t>
            </w:r>
            <w:r>
              <w:rPr>
                <w:rFonts w:hint="eastAsia" w:eastAsia="仿宋_GB2312"/>
                <w:bCs/>
                <w:sz w:val="28"/>
                <w:szCs w:val="28"/>
              </w:rPr>
              <w:t>单位</w:t>
            </w:r>
            <w:r>
              <w:rPr>
                <w:rFonts w:eastAsia="仿宋_GB2312"/>
                <w:bCs/>
                <w:sz w:val="28"/>
                <w:szCs w:val="28"/>
              </w:rPr>
              <w:t>报送的作品知识产权权属清晰。特此授权贵单位在本次展播活动以及之后的非盈利性公益活动中无偿使用上述</w:t>
            </w:r>
            <w:r>
              <w:rPr>
                <w:rFonts w:hint="eastAsia" w:eastAsia="仿宋_GB2312"/>
                <w:bCs/>
                <w:sz w:val="28"/>
                <w:szCs w:val="28"/>
              </w:rPr>
              <w:t>作品</w:t>
            </w:r>
            <w:r>
              <w:rPr>
                <w:rFonts w:eastAsia="仿宋_GB2312"/>
                <w:bCs/>
                <w:sz w:val="28"/>
                <w:szCs w:val="28"/>
              </w:rPr>
              <w:t>。</w:t>
            </w:r>
          </w:p>
          <w:p>
            <w:pPr>
              <w:spacing w:line="400" w:lineRule="exact"/>
              <w:jc w:val="left"/>
              <w:rPr>
                <w:rFonts w:eastAsia="仿宋_GB2312"/>
                <w:bCs/>
                <w:sz w:val="28"/>
                <w:szCs w:val="28"/>
              </w:rPr>
            </w:pPr>
            <w:r>
              <w:rPr>
                <w:rFonts w:hint="eastAsia" w:eastAsia="仿宋_GB2312"/>
                <w:bCs/>
                <w:sz w:val="28"/>
                <w:szCs w:val="28"/>
              </w:rPr>
              <w:t>　　</w:t>
            </w:r>
          </w:p>
          <w:p>
            <w:pPr>
              <w:spacing w:line="400" w:lineRule="exact"/>
              <w:jc w:val="right"/>
              <w:rPr>
                <w:rFonts w:eastAsia="仿宋_GB2312"/>
                <w:bCs/>
                <w:sz w:val="28"/>
                <w:szCs w:val="28"/>
              </w:rPr>
            </w:pPr>
            <w:r>
              <w:rPr>
                <w:rFonts w:eastAsia="仿宋_GB2312"/>
                <w:bCs/>
                <w:sz w:val="28"/>
                <w:szCs w:val="28"/>
              </w:rPr>
              <w:t>(加盖公章)</w:t>
            </w:r>
          </w:p>
          <w:p>
            <w:pPr>
              <w:spacing w:line="400" w:lineRule="exact"/>
              <w:jc w:val="right"/>
              <w:rPr>
                <w:rFonts w:eastAsia="仿宋_GB2312"/>
                <w:bCs/>
                <w:sz w:val="28"/>
                <w:szCs w:val="28"/>
              </w:rPr>
            </w:pPr>
            <w:r>
              <w:rPr>
                <w:rFonts w:eastAsia="仿宋_GB2312"/>
                <w:bCs/>
                <w:sz w:val="28"/>
                <w:szCs w:val="28"/>
              </w:rPr>
              <w:t>年</w:t>
            </w:r>
            <w:r>
              <w:rPr>
                <w:rFonts w:hint="eastAsia" w:eastAsia="仿宋_GB2312"/>
                <w:bCs/>
                <w:sz w:val="28"/>
                <w:szCs w:val="28"/>
              </w:rPr>
              <w:t>　</w:t>
            </w:r>
            <w:r>
              <w:rPr>
                <w:rFonts w:eastAsia="仿宋_GB2312"/>
                <w:bCs/>
                <w:sz w:val="28"/>
                <w:szCs w:val="28"/>
              </w:rPr>
              <w:t>　月　</w:t>
            </w:r>
            <w:r>
              <w:rPr>
                <w:rFonts w:hint="eastAsia" w:eastAsia="仿宋_GB2312"/>
                <w:bCs/>
                <w:sz w:val="28"/>
                <w:szCs w:val="28"/>
              </w:rPr>
              <w:t>　</w:t>
            </w:r>
            <w:r>
              <w:rPr>
                <w:rFonts w:eastAsia="仿宋_GB2312"/>
                <w:bCs/>
                <w:sz w:val="28"/>
                <w:szCs w:val="28"/>
              </w:rPr>
              <w:t>日</w:t>
            </w:r>
          </w:p>
        </w:tc>
      </w:tr>
    </w:tbl>
    <w:p>
      <w:pPr>
        <w:rPr>
          <w:rFonts w:ascii="仿宋_GB2312" w:hAnsi="宋体" w:eastAsia="仿宋_GB2312" w:cs="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ABBA1"/>
    <w:multiLevelType w:val="singleLevel"/>
    <w:tmpl w:val="F0AABBA1"/>
    <w:lvl w:ilvl="0" w:tentative="0">
      <w:start w:val="1"/>
      <w:numFmt w:val="chineseCounting"/>
      <w:suff w:val="nothing"/>
      <w:lvlText w:val="（%1）"/>
      <w:lvlJc w:val="left"/>
      <w:rPr>
        <w:rFonts w:hint="eastAsia"/>
      </w:rPr>
    </w:lvl>
  </w:abstractNum>
  <w:abstractNum w:abstractNumId="1">
    <w:nsid w:val="0B324A28"/>
    <w:multiLevelType w:val="singleLevel"/>
    <w:tmpl w:val="0B324A28"/>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F7F0B"/>
    <w:rsid w:val="001B6D8B"/>
    <w:rsid w:val="004C5AFE"/>
    <w:rsid w:val="01CF7F0B"/>
    <w:rsid w:val="03CA491E"/>
    <w:rsid w:val="04742743"/>
    <w:rsid w:val="0B006922"/>
    <w:rsid w:val="0E2C060C"/>
    <w:rsid w:val="11C24E1B"/>
    <w:rsid w:val="180A6347"/>
    <w:rsid w:val="1EB00250"/>
    <w:rsid w:val="25516FA7"/>
    <w:rsid w:val="2CEA134C"/>
    <w:rsid w:val="2F453880"/>
    <w:rsid w:val="30C91704"/>
    <w:rsid w:val="30C93A1D"/>
    <w:rsid w:val="3362538A"/>
    <w:rsid w:val="34DB1CFA"/>
    <w:rsid w:val="369E6292"/>
    <w:rsid w:val="388A49A5"/>
    <w:rsid w:val="3B3B1D6A"/>
    <w:rsid w:val="3C841851"/>
    <w:rsid w:val="404C2C7E"/>
    <w:rsid w:val="431838CF"/>
    <w:rsid w:val="446D3D18"/>
    <w:rsid w:val="446E1012"/>
    <w:rsid w:val="44DC419F"/>
    <w:rsid w:val="4F5157DF"/>
    <w:rsid w:val="51E14629"/>
    <w:rsid w:val="56E85141"/>
    <w:rsid w:val="5BF273ED"/>
    <w:rsid w:val="5E5A6BFF"/>
    <w:rsid w:val="5EE9591F"/>
    <w:rsid w:val="63CB6070"/>
    <w:rsid w:val="63F4741D"/>
    <w:rsid w:val="656D67E9"/>
    <w:rsid w:val="6B4E238D"/>
    <w:rsid w:val="6E5960BE"/>
    <w:rsid w:val="73630349"/>
    <w:rsid w:val="73C11F37"/>
    <w:rsid w:val="76250282"/>
    <w:rsid w:val="7B3C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Acronym"/>
    <w:basedOn w:val="4"/>
    <w:qFormat/>
    <w:uiPriority w:val="0"/>
  </w:style>
  <w:style w:type="character" w:styleId="10">
    <w:name w:val="HTML Variable"/>
    <w:basedOn w:val="4"/>
    <w:qFormat/>
    <w:uiPriority w:val="0"/>
  </w:style>
  <w:style w:type="character" w:styleId="11">
    <w:name w:val="Hyperlink"/>
    <w:basedOn w:val="4"/>
    <w:qFormat/>
    <w:uiPriority w:val="0"/>
    <w:rPr>
      <w:color w:val="333333"/>
      <w:u w:val="none"/>
    </w:rPr>
  </w:style>
  <w:style w:type="character" w:styleId="12">
    <w:name w:val="HTML Code"/>
    <w:basedOn w:val="4"/>
    <w:qFormat/>
    <w:uiPriority w:val="0"/>
    <w:rPr>
      <w:rFonts w:ascii="Courier New" w:hAnsi="Courier New"/>
      <w:sz w:val="20"/>
    </w:rPr>
  </w:style>
  <w:style w:type="character" w:styleId="13">
    <w:name w:val="HTML Cite"/>
    <w:basedOn w:val="4"/>
    <w:qFormat/>
    <w:uiPriority w:val="0"/>
    <w:rPr>
      <w:shd w:val="clear" w:color="auto" w:fill="000000"/>
    </w:rPr>
  </w:style>
  <w:style w:type="character" w:customStyle="1" w:styleId="14">
    <w:name w:val="hover8"/>
    <w:basedOn w:val="4"/>
    <w:qFormat/>
    <w:uiPriority w:val="0"/>
    <w:rPr>
      <w:shd w:val="clear" w:color="auto" w:fill="2181B6"/>
    </w:rPr>
  </w:style>
  <w:style w:type="character" w:customStyle="1" w:styleId="15">
    <w:name w:val="action"/>
    <w:basedOn w:val="4"/>
    <w:qFormat/>
    <w:uiPriority w:val="0"/>
    <w:rPr>
      <w:shd w:val="clear" w:color="auto" w:fill="2181B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386</Words>
  <Characters>2204</Characters>
  <Lines>18</Lines>
  <Paragraphs>5</Paragraphs>
  <TotalTime>20</TotalTime>
  <ScaleCrop>false</ScaleCrop>
  <LinksUpToDate>false</LinksUpToDate>
  <CharactersWithSpaces>2585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2019-08-28T07:42:00Z</dcterms:created>
  <dc:creator>弦外之音</dc:creator>
  <cp:lastModifiedBy>弦外之音</cp:lastModifiedBy>
  <dcterms:modified xsi:type="dcterms:W3CDTF">2019-09-10T02:58:47Z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