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864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340"/>
        <w:gridCol w:w="6"/>
        <w:gridCol w:w="1612"/>
        <w:gridCol w:w="425"/>
        <w:gridCol w:w="330"/>
        <w:gridCol w:w="663"/>
        <w:gridCol w:w="628"/>
        <w:gridCol w:w="364"/>
        <w:gridCol w:w="567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4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黑体" w:hAnsi="华文细黑" w:eastAsia="黑体" w:cs="宋体"/>
                <w:b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华文细黑" w:eastAsia="黑体" w:cs="宋体"/>
                <w:b/>
                <w:kern w:val="0"/>
                <w:sz w:val="32"/>
                <w:szCs w:val="32"/>
              </w:rPr>
              <w:t>附件1</w:t>
            </w:r>
          </w:p>
          <w:bookmarkEnd w:id="0"/>
          <w:p>
            <w:pPr>
              <w:widowControl/>
              <w:jc w:val="left"/>
              <w:rPr>
                <w:rFonts w:hint="eastAsia" w:ascii="黑体" w:hAnsi="宋体" w:eastAsia="黑体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4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  <w:t>2016年度山东省省级文化产业发展专项资金扶持项目申报表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4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填报单位（盖章）：                                       填表时间：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项目单位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   称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法定代表人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质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2015年底净资产（万元）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2015年营业收入（万元）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从业人员数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项目单位所属企业集团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   称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法定代表人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2015年底净资产（万元）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2015年营业收入（万元）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30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项目地点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项目开工日期</w:t>
            </w:r>
          </w:p>
        </w:tc>
        <w:tc>
          <w:tcPr>
            <w:tcW w:w="30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预计完工日期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项目内容及申报理由</w:t>
            </w:r>
          </w:p>
        </w:tc>
        <w:tc>
          <w:tcPr>
            <w:tcW w:w="558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8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8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2016年度中央、省财政其他专项资金拟申报或已扶持的情况</w:t>
            </w:r>
          </w:p>
        </w:tc>
        <w:tc>
          <w:tcPr>
            <w:tcW w:w="558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8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8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项目风险与不确定因素</w:t>
            </w:r>
          </w:p>
        </w:tc>
        <w:tc>
          <w:tcPr>
            <w:tcW w:w="558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8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当前项目进展情况</w:t>
            </w:r>
          </w:p>
        </w:tc>
        <w:tc>
          <w:tcPr>
            <w:tcW w:w="55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项目审批、核准或备案文件（文号）</w:t>
            </w:r>
          </w:p>
        </w:tc>
        <w:tc>
          <w:tcPr>
            <w:tcW w:w="55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国土部门用地预审或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审批文件（文号）</w:t>
            </w:r>
          </w:p>
        </w:tc>
        <w:tc>
          <w:tcPr>
            <w:tcW w:w="55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环境保护主管部门意见（文号）</w:t>
            </w:r>
          </w:p>
        </w:tc>
        <w:tc>
          <w:tcPr>
            <w:tcW w:w="55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项目预期效益及预计投资回收期</w:t>
            </w:r>
          </w:p>
        </w:tc>
        <w:tc>
          <w:tcPr>
            <w:tcW w:w="55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投融资     情况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(单位：万元）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项目总投资</w:t>
            </w:r>
          </w:p>
        </w:tc>
        <w:tc>
          <w:tcPr>
            <w:tcW w:w="55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其中：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自筹资金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银行贷款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外商及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其它投资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目前已完成投资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下一年度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计划投资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事项</w:t>
            </w:r>
          </w:p>
        </w:tc>
        <w:tc>
          <w:tcPr>
            <w:tcW w:w="23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申请财政资金类型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及金额(单位：万元）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贷款贴息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项目补助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担保奖励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财政资金支出时间</w:t>
            </w:r>
          </w:p>
        </w:tc>
        <w:tc>
          <w:tcPr>
            <w:tcW w:w="55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项目联系人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推荐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23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市委（财政直管县）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宣传部意见</w:t>
            </w:r>
          </w:p>
        </w:tc>
        <w:tc>
          <w:tcPr>
            <w:tcW w:w="23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  月  日</w:t>
            </w:r>
          </w:p>
        </w:tc>
        <w:tc>
          <w:tcPr>
            <w:tcW w:w="12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市（财政直管县）财政局意见</w:t>
            </w:r>
          </w:p>
        </w:tc>
        <w:tc>
          <w:tcPr>
            <w:tcW w:w="19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省直主管部门单位意见</w:t>
            </w:r>
          </w:p>
        </w:tc>
        <w:tc>
          <w:tcPr>
            <w:tcW w:w="558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8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8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C17E1"/>
    <w:rsid w:val="24CC17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2016-03-14T08:31:00Z</dcterms:created>
  <dc:creator>moser</dc:creator>
  <cp:lastModifiedBy>moser</cp:lastModifiedBy>
  <dcterms:modified xsi:type="dcterms:W3CDTF">2016-03-14T08:32:09Z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