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20" w:lineRule="exact"/>
        <w:rPr>
          <w:rFonts w:ascii="楷体_GB2312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eastAsia="华文中宋" w:cs="Times New Roman" w:hAnsi="Times New Roman"/>
          <w:b/>
          <w:sz w:val="44"/>
          <w:szCs w:val="44"/>
        </w:rPr>
      </w:pPr>
      <w:r>
        <w:rPr>
          <w:rFonts w:ascii="Times New Roman" w:eastAsia="华文中宋" w:cs="Times New Roman" w:hAnsi="Times New Roman" w:hint="eastAsia"/>
          <w:b/>
          <w:sz w:val="44"/>
          <w:szCs w:val="44"/>
        </w:rPr>
        <w:t>2019-</w:t>
      </w:r>
      <w:r>
        <w:rPr>
          <w:rFonts w:ascii="Times New Roman" w:eastAsia="华文中宋" w:cs="Times New Roman" w:hAnsi="Times New Roman"/>
          <w:b/>
          <w:sz w:val="44"/>
          <w:szCs w:val="44"/>
        </w:rPr>
        <w:t>2020年度</w:t>
      </w:r>
      <w:r>
        <w:rPr>
          <w:rFonts w:ascii="Times New Roman" w:eastAsia="华文中宋" w:cs="Times New Roman" w:hAnsi="Times New Roman" w:hint="eastAsia"/>
          <w:b/>
          <w:sz w:val="44"/>
          <w:szCs w:val="44"/>
        </w:rPr>
        <w:t>全国政研会</w:t>
      </w:r>
      <w:r>
        <w:rPr>
          <w:rFonts w:ascii="Times New Roman" w:eastAsia="华文中宋" w:cs="Times New Roman" w:hAnsi="Times New Roman"/>
          <w:b/>
          <w:sz w:val="44"/>
          <w:szCs w:val="44"/>
        </w:rPr>
        <w:t>工作</w:t>
      </w:r>
    </w:p>
    <w:p>
      <w:pPr>
        <w:spacing w:line="600" w:lineRule="exact"/>
        <w:jc w:val="center"/>
        <w:rPr>
          <w:rFonts w:ascii="Times New Roman" w:eastAsia="华文中宋" w:cs="Times New Roman" w:hAnsi="Times New Roman"/>
          <w:b/>
          <w:sz w:val="44"/>
          <w:szCs w:val="44"/>
        </w:rPr>
      </w:pPr>
      <w:r>
        <w:rPr>
          <w:rFonts w:ascii="Times New Roman" w:eastAsia="华文中宋" w:cs="Times New Roman" w:hAnsi="Times New Roman"/>
          <w:b/>
          <w:sz w:val="44"/>
          <w:szCs w:val="44"/>
        </w:rPr>
        <w:t>优秀单位名单</w:t>
      </w:r>
    </w:p>
    <w:p>
      <w:pPr>
        <w:widowControl/>
        <w:jc w:val="center"/>
        <w:rPr>
          <w:rFonts w:ascii="黑体" w:eastAsia="黑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楷体" w:eastAsia="楷体" w:hint="eastAsia"/>
          <w:bCs/>
          <w:kern w:val="0"/>
          <w:sz w:val="32"/>
          <w:szCs w:val="32"/>
        </w:rPr>
        <w:t>50家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河北省政研会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山西省政研会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黑龙江省政研会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广西壮族自治区政研会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陕西省政研会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辽宁省沈阳市政研会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湖南省长沙市政研会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中国卫生健康政促会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中央企业党建政研会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中国林业政研会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中国金融政研会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中国机械政研会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中国航天科工政研会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中国兵器工业政研会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中国石化政研会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天津市国资系统职工政研会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福建省高校思政教育研究会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重庆市建设职工政研会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国家电网有限公司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中国远洋海运集团有限公司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水利部黄河水利委员会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中国黄金集团有限公司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中国土木工程集团有限公司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中核战略规划研究总院有限公司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中国运载火箭技术研究院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中航西安飞机工业集团股份有限公司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中国船舶集团上海外高桥造船有限公司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中国石油大庆油田有限责任公司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首钢京唐钢铁联合有限责任公司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中国兵器装备集团自动化研究所有限公司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中国铁路北京局集团有限公司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中国铁路呼和浩特局集团有限公司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中国电子科技集团</w:t>
      </w:r>
      <w:r>
        <w:rPr>
          <w:rFonts w:ascii="仿宋_GB2312" w:eastAsia="仿宋_GB2312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>公司第二十九研究所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国家电投集团黄河上游水电开发有限责任公司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内蒙古电力（集团）有限责任公司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中国华电集团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山东公司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辽宁能源集团铁法能源有限责任公司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东方国际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）有限公司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广州医药集团有限公司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上海华谊（集团）股份有限公司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成都彩虹电器（集团）股份有限公司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新疆生产建设兵团党校民族宗教学教研部（民族宗教研究所）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ascii="楷体_GB2312" w:eastAsia="楷体_GB2312"/>
          <w:b/>
          <w:bCs/>
          <w:kern w:val="0"/>
          <w:sz w:val="32"/>
          <w:szCs w:val="32"/>
        </w:rPr>
        <w:br w:type="page"/>
      </w:r>
    </w:p>
    <w:p>
      <w:pPr>
        <w:spacing w:line="620" w:lineRule="exact"/>
        <w:rPr>
          <w:rFonts w:ascii="楷体_GB2312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eastAsia="华文中宋" w:cs="Times New Roman" w:hAnsi="Times New Roman"/>
          <w:b/>
          <w:sz w:val="44"/>
          <w:szCs w:val="44"/>
        </w:rPr>
      </w:pPr>
      <w:r>
        <w:rPr>
          <w:rFonts w:ascii="Times New Roman" w:eastAsia="华文中宋" w:cs="Times New Roman" w:hAnsi="Times New Roman" w:hint="eastAsia"/>
          <w:b/>
          <w:sz w:val="44"/>
          <w:szCs w:val="44"/>
        </w:rPr>
        <w:t>2019-</w:t>
      </w:r>
      <w:r>
        <w:rPr>
          <w:rFonts w:ascii="Times New Roman" w:eastAsia="华文中宋" w:cs="Times New Roman" w:hAnsi="Times New Roman"/>
          <w:b/>
          <w:sz w:val="44"/>
          <w:szCs w:val="44"/>
        </w:rPr>
        <w:t>2020年度</w:t>
      </w:r>
      <w:r>
        <w:rPr>
          <w:rFonts w:ascii="Times New Roman" w:eastAsia="华文中宋" w:cs="Times New Roman" w:hAnsi="Times New Roman" w:hint="eastAsia"/>
          <w:b/>
          <w:sz w:val="44"/>
          <w:szCs w:val="44"/>
        </w:rPr>
        <w:t>全国政研会</w:t>
      </w:r>
      <w:r>
        <w:rPr>
          <w:rFonts w:ascii="Times New Roman" w:eastAsia="华文中宋" w:cs="Times New Roman" w:hAnsi="Times New Roman"/>
          <w:b/>
          <w:sz w:val="44"/>
          <w:szCs w:val="44"/>
        </w:rPr>
        <w:t>工作</w:t>
      </w:r>
    </w:p>
    <w:p>
      <w:pPr>
        <w:spacing w:line="600" w:lineRule="exact"/>
        <w:jc w:val="center"/>
        <w:rPr>
          <w:rFonts w:ascii="Times New Roman" w:eastAsia="华文中宋" w:cs="Times New Roman" w:hAnsi="Times New Roman"/>
          <w:b/>
          <w:sz w:val="44"/>
          <w:szCs w:val="44"/>
        </w:rPr>
      </w:pPr>
      <w:r>
        <w:rPr>
          <w:rFonts w:ascii="Times New Roman" w:eastAsia="华文中宋" w:cs="Times New Roman" w:hAnsi="Times New Roman"/>
          <w:b/>
          <w:sz w:val="44"/>
          <w:szCs w:val="44"/>
        </w:rPr>
        <w:t>优秀</w:t>
      </w:r>
      <w:r>
        <w:rPr>
          <w:rFonts w:ascii="Times New Roman" w:eastAsia="华文中宋" w:cs="Times New Roman" w:hAnsi="Times New Roman" w:hint="eastAsia"/>
          <w:b/>
          <w:sz w:val="44"/>
          <w:szCs w:val="44"/>
        </w:rPr>
        <w:t>个人</w:t>
      </w:r>
      <w:r>
        <w:rPr>
          <w:rFonts w:ascii="Times New Roman" w:eastAsia="华文中宋" w:cs="Times New Roman" w:hAnsi="Times New Roman"/>
          <w:b/>
          <w:sz w:val="44"/>
          <w:szCs w:val="44"/>
        </w:rPr>
        <w:t>名单</w:t>
      </w:r>
    </w:p>
    <w:p>
      <w:pPr>
        <w:widowControl/>
        <w:jc w:val="center"/>
        <w:rPr>
          <w:rFonts w:ascii="黑体" w:eastAsia="黑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楷体" w:eastAsia="楷体" w:hint="eastAsia"/>
          <w:bCs/>
          <w:kern w:val="0"/>
          <w:sz w:val="32"/>
          <w:szCs w:val="32"/>
        </w:rPr>
        <w:t>50</w:t>
      </w:r>
      <w:r>
        <w:rPr>
          <w:rFonts w:ascii="楷体" w:eastAsia="楷体"/>
          <w:bCs/>
          <w:kern w:val="0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王新立  北京市石景山区委宣传部理论科科长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王彦斌  河北省政研会秘书处负责人、二级调研员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  英（女）  山西省政研会一级主任科员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格日勒图（蒙古族）  内蒙古自治区政研会二级主任科员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丰  吉林省政研会秘书长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文  坤（女）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安徽省委宣传部思政处四级调研员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杨文普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福建省委宣传部舆情信息处处长、省政研会秘书长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邓振军  湖南省湘西州委宣传部宣教科科长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卞明高  重庆市委宣传部宣教处一级调研员、市政研会秘书处专职副秘书长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  广  四川省政研会常务副秘书长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李谫博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陕西省委文明办综合处处长、省政研会秘书长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雷伟伟  中国水利政研会副秘书长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王志轩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8"/>
          <w:sz w:val="32"/>
          <w:szCs w:val="32"/>
        </w:rPr>
        <w:t>中国电力联合会党委</w:t>
      </w:r>
      <w:r>
        <w:rPr>
          <w:rFonts w:ascii="仿宋_GB2312" w:eastAsia="仿宋_GB2312"/>
          <w:spacing w:val="-8"/>
          <w:sz w:val="32"/>
          <w:szCs w:val="32"/>
        </w:rPr>
        <w:t>委员</w:t>
      </w:r>
      <w:r>
        <w:rPr>
          <w:rFonts w:ascii="仿宋_GB2312" w:eastAsia="仿宋_GB2312" w:hint="eastAsia"/>
          <w:spacing w:val="-8"/>
          <w:sz w:val="32"/>
          <w:szCs w:val="32"/>
        </w:rPr>
        <w:t>、中国电力政研会会长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季  强  中国流通政研会副会长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邵乐利（女）  中国机械政研会副理事长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朱向军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中国核工业集团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党群工作部副主任、中国核工业政研会秘书长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刘双霞（女）  中国航天科工集团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党群工作部宣传处处长、中国航天科工政研会副秘书长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张会芬（女）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中国航空工业集团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党建文宣部副部长、中国航空工业政研会会长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李占彬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中国石油政研会秘书长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辉  国务院国资委宣传局宣传处一级调研员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隋军德  国家烟草专卖局人事司系统党建处副处长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丽（女）  中国</w:t>
      </w:r>
      <w:r>
        <w:rPr>
          <w:rFonts w:ascii="仿宋_GB2312" w:eastAsia="仿宋_GB2312"/>
          <w:sz w:val="32"/>
          <w:szCs w:val="32"/>
        </w:rPr>
        <w:t>石油化工集团有限公司</w:t>
      </w:r>
      <w:r>
        <w:rPr>
          <w:rFonts w:ascii="仿宋_GB2312" w:eastAsia="仿宋_GB2312" w:hint="eastAsia"/>
          <w:sz w:val="32"/>
          <w:szCs w:val="32"/>
        </w:rPr>
        <w:t>党组宣传部思想文化室高级主管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丁荣昌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中国中铁股份有限公司办公室主任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安伟时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中国兵器人才学院党委书记、副院长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孙生会  中国铁路北京局集团有限公司党委宣传部副部长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刘亦颖（女）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上海市国资委宣传处处长、市国资政研会秘书长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杭财宝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上海市建设交通系统政研会秘书长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夏春辉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上海航天技术研究院党群部</w:t>
      </w:r>
      <w:r>
        <w:rPr>
          <w:rFonts w:ascii="仿宋_GB2312" w:eastAsia="仿宋_GB2312"/>
          <w:sz w:val="32"/>
          <w:szCs w:val="32"/>
        </w:rPr>
        <w:t>副部长、</w:t>
      </w:r>
      <w:r>
        <w:rPr>
          <w:rFonts w:ascii="仿宋_GB2312" w:eastAsia="仿宋_GB2312" w:hint="eastAsia"/>
          <w:sz w:val="32"/>
          <w:szCs w:val="32"/>
        </w:rPr>
        <w:t>上海航天技术研究院政研会秘书长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汪祝君  江苏省交通运输厅副厅长、省交通政工和教育研究会会长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亓玉台  广东省卫生健康政促会常务副会长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侯代会（女）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陕西省纺织政研会会长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李华齐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中国船舶</w:t>
      </w:r>
      <w:r>
        <w:rPr>
          <w:rFonts w:ascii="仿宋_GB2312" w:eastAsia="仿宋_GB2312"/>
          <w:sz w:val="32"/>
          <w:szCs w:val="32"/>
        </w:rPr>
        <w:t>集团有限公司第七研究院</w:t>
      </w:r>
      <w:r>
        <w:rPr>
          <w:rFonts w:ascii="仿宋_GB2312" w:eastAsia="仿宋_GB2312" w:hint="eastAsia"/>
          <w:sz w:val="32"/>
          <w:szCs w:val="32"/>
        </w:rPr>
        <w:t>党群工作部主任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高和兴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石油化工集团有限公司</w:t>
      </w:r>
      <w:r>
        <w:rPr>
          <w:rFonts w:ascii="仿宋_GB2312" w:eastAsia="仿宋_GB2312" w:hint="eastAsia"/>
          <w:sz w:val="32"/>
          <w:szCs w:val="32"/>
        </w:rPr>
        <w:t>江苏石油勘探局有限公司党委宣传部部长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莫鼎革  中国</w:t>
      </w:r>
      <w:r>
        <w:rPr>
          <w:rFonts w:ascii="仿宋_GB2312" w:eastAsia="仿宋_GB2312"/>
          <w:sz w:val="32"/>
          <w:szCs w:val="32"/>
        </w:rPr>
        <w:t>石油化工集团有限公司</w:t>
      </w:r>
      <w:r>
        <w:rPr>
          <w:rFonts w:ascii="仿宋_GB2312" w:eastAsia="仿宋_GB2312" w:hint="eastAsia"/>
          <w:sz w:val="32"/>
          <w:szCs w:val="32"/>
        </w:rPr>
        <w:t>镇海炼化公司党委书记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马志国  </w:t>
      </w:r>
      <w:r>
        <w:rPr>
          <w:rFonts w:ascii="仿宋_GB2312" w:eastAsia="仿宋_GB2312" w:hint="eastAsia"/>
          <w:spacing w:val="-10"/>
          <w:sz w:val="32"/>
          <w:szCs w:val="32"/>
        </w:rPr>
        <w:t>中国华电集团</w:t>
      </w:r>
      <w:r>
        <w:rPr>
          <w:rFonts w:ascii="仿宋_GB2312" w:eastAsia="仿宋_GB2312"/>
          <w:spacing w:val="-10"/>
          <w:sz w:val="32"/>
          <w:szCs w:val="32"/>
        </w:rPr>
        <w:t>有限公司</w:t>
      </w:r>
      <w:r>
        <w:rPr>
          <w:rFonts w:ascii="仿宋_GB2312" w:eastAsia="仿宋_GB2312" w:hint="eastAsia"/>
          <w:spacing w:val="-10"/>
          <w:sz w:val="32"/>
          <w:szCs w:val="32"/>
        </w:rPr>
        <w:t>山西能源公司党委委员、纪委书记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赵佃龙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中国土木工程集团有限公司党委书记、董事长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石玉君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中国黄金集团</w:t>
      </w:r>
      <w:r>
        <w:rPr>
          <w:rFonts w:ascii="仿宋_GB2312" w:eastAsia="仿宋_GB2312"/>
          <w:sz w:val="32"/>
          <w:szCs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内蒙古矿业有限公司党委书记、董事长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汤兴华  中电天奥有限公司监事会主席、中国电子科技集团</w:t>
      </w:r>
      <w:r>
        <w:rPr>
          <w:rFonts w:ascii="仿宋_GB2312" w:eastAsia="仿宋_GB2312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>公司第十研究所党委书记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覃君松（土家族）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>网湖南省电力有限公司党建部主任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吴跃峰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中国平煤神马集团党委宣传部（企业文化部）部长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刘朝晖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中国农业银行总行统战工作部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工会工作部副主任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农行政研会秘书长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  鹂（女）  广西交通投资集团有限公司党群工作部主任、宣传部部长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尤西蒂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陕西煤业化工集团有限责任公司党委副书记、董事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  岭  华北制药集团有限责任公司党委副书记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扈艳华（女）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山东新华制药股份有限公司工会副主席、党群工作部部长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鞍钢集团有限公司党委宣传部宣传思想与统战工作副总监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黄一新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南京钢铁集团有限公司党委书记、董事长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向延昆（土家族）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湖北省工业建筑集团有限公司党群工作部部长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李东坡  兰州大学马克思主义学院教研室副主任</w:t>
      </w:r>
    </w:p>
    <w:p>
      <w:pPr>
        <w:pStyle w:val="16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罗进德（回族）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8"/>
          <w:sz w:val="32"/>
          <w:szCs w:val="32"/>
        </w:rPr>
        <w:t>宁夏大学党委学生工作部部长、学生处处长</w:t>
      </w:r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FC54141"/>
    <w:multiLevelType w:val="hybridMultilevel"/>
    <w:tmpl w:val="0C14B0AE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640"/>
      </w:p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AB859C2"/>
    <w:multiLevelType w:val="hybridMultilevel"/>
    <w:tmpl w:val="502AB0F4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6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List Paragraph"/>
    <w:basedOn w:val="0"/>
    <w:pPr>
      <w:ind w:firstLineChars="200" w:firstLine="200"/>
    </w:pPr>
  </w:style>
  <w:style w:type="paragraph" w:styleId="17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5705</TotalTime>
  <Application>Yozo_Office</Application>
  <Pages>7</Pages>
  <Words>1891</Words>
  <Characters>2091</Characters>
  <Lines>141</Lines>
  <Paragraphs>106</Paragraphs>
  <CharactersWithSpaces>2311</CharactersWithSpaces>
  <Company>DoubleOX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6</cp:revision>
  <cp:lastPrinted>2021-07-12T03:12:23Z</cp:lastPrinted>
  <dcterms:created xsi:type="dcterms:W3CDTF">2021-07-02T06:58:00Z</dcterms:created>
  <dcterms:modified xsi:type="dcterms:W3CDTF">2021-07-20T01:00:18Z</dcterms:modified>
</cp:coreProperties>
</file>